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73" w:rsidRPr="006E3773" w:rsidRDefault="006E3773" w:rsidP="006E3773">
      <w:pPr>
        <w:jc w:val="right"/>
        <w:rPr>
          <w:rFonts w:eastAsia="Times New Roman"/>
        </w:rPr>
      </w:pPr>
      <w:r w:rsidRPr="006E3773">
        <w:rPr>
          <w:rFonts w:eastAsia="Times New Roman"/>
        </w:rPr>
        <w:t>Wrocław, 15.10.2020 r.</w:t>
      </w:r>
    </w:p>
    <w:p w:rsidR="006E3773" w:rsidRPr="0045678A" w:rsidRDefault="006E3773" w:rsidP="006E3773">
      <w:pPr>
        <w:jc w:val="both"/>
        <w:rPr>
          <w:rFonts w:eastAsia="Times New Roman"/>
          <w:b/>
          <w:sz w:val="28"/>
        </w:rPr>
      </w:pPr>
      <w:r w:rsidRPr="0045678A">
        <w:rPr>
          <w:rFonts w:eastAsia="Times New Roman"/>
          <w:b/>
          <w:sz w:val="28"/>
        </w:rPr>
        <w:t>RAPORT: FREELANCING GLOBALNIE I W POLSCE W 2020 R.</w:t>
      </w:r>
    </w:p>
    <w:p w:rsidR="006E3773" w:rsidRPr="00131FA2" w:rsidRDefault="006E3773" w:rsidP="00421445">
      <w:pPr>
        <w:spacing w:line="360" w:lineRule="auto"/>
        <w:jc w:val="both"/>
        <w:rPr>
          <w:b/>
        </w:rPr>
      </w:pPr>
      <w:r w:rsidRPr="00131FA2">
        <w:rPr>
          <w:rFonts w:eastAsia="Times New Roman"/>
          <w:b/>
        </w:rPr>
        <w:t xml:space="preserve">Wartość rynku </w:t>
      </w:r>
      <w:r w:rsidR="000A4B91">
        <w:rPr>
          <w:rFonts w:eastAsia="Times New Roman"/>
          <w:b/>
        </w:rPr>
        <w:t>freelancerów</w:t>
      </w:r>
      <w:r w:rsidRPr="00131FA2">
        <w:rPr>
          <w:rFonts w:eastAsia="Times New Roman"/>
          <w:b/>
        </w:rPr>
        <w:t xml:space="preserve"> w </w:t>
      </w:r>
      <w:r>
        <w:rPr>
          <w:rFonts w:eastAsia="Times New Roman"/>
          <w:b/>
        </w:rPr>
        <w:t>naszym kraju</w:t>
      </w:r>
      <w:r w:rsidRPr="00131FA2">
        <w:rPr>
          <w:rFonts w:eastAsia="Times New Roman"/>
          <w:b/>
        </w:rPr>
        <w:t xml:space="preserve"> zwiększy się w tym roku o ponad ¼ i przekroczy 12</w:t>
      </w:r>
      <w:r>
        <w:rPr>
          <w:rFonts w:eastAsia="Times New Roman"/>
          <w:b/>
        </w:rPr>
        <w:t xml:space="preserve"> mld zł, a </w:t>
      </w:r>
      <w:r w:rsidR="000A4B91">
        <w:rPr>
          <w:rFonts w:eastAsia="Times New Roman"/>
          <w:b/>
        </w:rPr>
        <w:t xml:space="preserve">ich </w:t>
      </w:r>
      <w:r>
        <w:rPr>
          <w:rFonts w:eastAsia="Times New Roman"/>
          <w:b/>
        </w:rPr>
        <w:t>l</w:t>
      </w:r>
      <w:r w:rsidRPr="00131FA2">
        <w:rPr>
          <w:rFonts w:eastAsia="Times New Roman"/>
          <w:b/>
        </w:rPr>
        <w:t xml:space="preserve">iczba </w:t>
      </w:r>
      <w:r w:rsidR="000A4B91">
        <w:rPr>
          <w:rFonts w:eastAsia="Times New Roman"/>
          <w:b/>
        </w:rPr>
        <w:t xml:space="preserve">przewyższy </w:t>
      </w:r>
      <w:r w:rsidRPr="00131FA2">
        <w:rPr>
          <w:rFonts w:eastAsia="Times New Roman"/>
          <w:b/>
        </w:rPr>
        <w:t xml:space="preserve">0,5 miliona osób. </w:t>
      </w:r>
      <w:r w:rsidR="000A4B91">
        <w:rPr>
          <w:rFonts w:eastAsia="Times New Roman"/>
          <w:b/>
        </w:rPr>
        <w:t>N</w:t>
      </w:r>
      <w:r w:rsidR="000D1EDF">
        <w:rPr>
          <w:rFonts w:eastAsia="Times New Roman"/>
          <w:b/>
        </w:rPr>
        <w:t>a</w:t>
      </w:r>
      <w:r w:rsidR="000A4B91">
        <w:rPr>
          <w:rFonts w:eastAsia="Times New Roman"/>
          <w:b/>
        </w:rPr>
        <w:t xml:space="preserve"> amerykańskim,</w:t>
      </w:r>
      <w:r w:rsidR="000D1ED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najbardziej rozwiniętym</w:t>
      </w:r>
      <w:r w:rsidR="000A4B91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rynku pracuje już </w:t>
      </w:r>
      <w:r w:rsidRPr="00131FA2">
        <w:rPr>
          <w:rFonts w:eastAsia="Times New Roman"/>
          <w:b/>
        </w:rPr>
        <w:t>60 milionów</w:t>
      </w:r>
      <w:r>
        <w:rPr>
          <w:rFonts w:eastAsia="Times New Roman"/>
          <w:b/>
        </w:rPr>
        <w:t xml:space="preserve"> osób, a </w:t>
      </w:r>
      <w:r w:rsidR="00294B9E">
        <w:rPr>
          <w:rFonts w:eastAsia="Times New Roman"/>
          <w:b/>
        </w:rPr>
        <w:t xml:space="preserve">jego </w:t>
      </w:r>
      <w:r>
        <w:rPr>
          <w:rFonts w:eastAsia="Times New Roman"/>
          <w:b/>
        </w:rPr>
        <w:t xml:space="preserve">wartość </w:t>
      </w:r>
      <w:r w:rsidR="00FE7B11">
        <w:rPr>
          <w:rFonts w:eastAsia="Times New Roman"/>
          <w:b/>
        </w:rPr>
        <w:t xml:space="preserve">to już ponad </w:t>
      </w:r>
      <w:r w:rsidRPr="00131FA2">
        <w:rPr>
          <w:rFonts w:eastAsia="Times New Roman"/>
          <w:b/>
        </w:rPr>
        <w:t>1 bilion dolarów</w:t>
      </w:r>
      <w:r>
        <w:rPr>
          <w:rFonts w:eastAsia="Times New Roman"/>
          <w:b/>
        </w:rPr>
        <w:t>.</w:t>
      </w:r>
      <w:r w:rsidRPr="00131FA2">
        <w:rPr>
          <w:rFonts w:eastAsia="Times New Roman"/>
          <w:b/>
        </w:rPr>
        <w:t xml:space="preserve"> </w:t>
      </w:r>
      <w:r w:rsidR="00FE7B11">
        <w:rPr>
          <w:rFonts w:eastAsia="Times New Roman"/>
          <w:b/>
        </w:rPr>
        <w:t>Zaś g</w:t>
      </w:r>
      <w:bookmarkStart w:id="0" w:name="_GoBack"/>
      <w:bookmarkEnd w:id="0"/>
      <w:r w:rsidRPr="002B4CF7">
        <w:rPr>
          <w:rFonts w:eastAsia="Times New Roman"/>
          <w:b/>
        </w:rPr>
        <w:t>lobalny rynek</w:t>
      </w:r>
      <w:r w:rsidRPr="00131FA2">
        <w:rPr>
          <w:rFonts w:eastAsia="Times New Roman"/>
          <w:b/>
        </w:rPr>
        <w:t xml:space="preserve"> będzie w </w:t>
      </w:r>
      <w:r w:rsidR="00FE7B11">
        <w:rPr>
          <w:rFonts w:eastAsia="Times New Roman"/>
          <w:b/>
        </w:rPr>
        <w:t>2020 r.</w:t>
      </w:r>
      <w:r w:rsidRPr="00131FA2">
        <w:rPr>
          <w:rFonts w:eastAsia="Times New Roman"/>
          <w:b/>
        </w:rPr>
        <w:t xml:space="preserve"> wart ponad 3 </w:t>
      </w:r>
      <w:r w:rsidR="00294B9E">
        <w:rPr>
          <w:rFonts w:eastAsia="Times New Roman"/>
          <w:b/>
        </w:rPr>
        <w:t>biliony</w:t>
      </w:r>
      <w:r w:rsidRPr="00131FA2">
        <w:rPr>
          <w:rFonts w:eastAsia="Times New Roman"/>
          <w:b/>
        </w:rPr>
        <w:t xml:space="preserve"> dolarów. W</w:t>
      </w:r>
      <w:r w:rsidRPr="00131FA2">
        <w:rPr>
          <w:rStyle w:val="tlid-translation"/>
          <w:b/>
        </w:rPr>
        <w:t xml:space="preserve">edług prognoz w 2030 r. </w:t>
      </w:r>
      <w:proofErr w:type="spellStart"/>
      <w:r w:rsidRPr="00131FA2">
        <w:rPr>
          <w:rStyle w:val="tlid-translation"/>
          <w:b/>
        </w:rPr>
        <w:t>freelancerzy</w:t>
      </w:r>
      <w:proofErr w:type="spellEnd"/>
      <w:r w:rsidRPr="00131FA2">
        <w:rPr>
          <w:rStyle w:val="tlid-translation"/>
          <w:b/>
        </w:rPr>
        <w:t xml:space="preserve"> będą stanowili aż 80%</w:t>
      </w:r>
      <w:r w:rsidR="0052316A">
        <w:rPr>
          <w:rStyle w:val="tlid-translation"/>
          <w:b/>
        </w:rPr>
        <w:t xml:space="preserve"> siły roboczej na świecie</w:t>
      </w:r>
      <w:r w:rsidRPr="00131FA2">
        <w:rPr>
          <w:rStyle w:val="tlid-translation"/>
          <w:b/>
        </w:rPr>
        <w:t xml:space="preserve">. </w:t>
      </w:r>
      <w:r>
        <w:rPr>
          <w:rStyle w:val="tlid-translation"/>
          <w:b/>
        </w:rPr>
        <w:t xml:space="preserve">Co </w:t>
      </w:r>
      <w:r w:rsidRPr="002B4CF7">
        <w:rPr>
          <w:rStyle w:val="tlid-translation"/>
          <w:b/>
        </w:rPr>
        <w:t>wpływa</w:t>
      </w:r>
      <w:r>
        <w:rPr>
          <w:rStyle w:val="tlid-translation"/>
          <w:b/>
        </w:rPr>
        <w:t xml:space="preserve"> na tak dynamiczny rozwój tego rynku? Co przyciąga </w:t>
      </w:r>
      <w:r w:rsidR="00421445">
        <w:rPr>
          <w:rStyle w:val="tlid-translation"/>
          <w:b/>
        </w:rPr>
        <w:t>pracowników</w:t>
      </w:r>
      <w:r>
        <w:rPr>
          <w:rStyle w:val="tlid-translation"/>
          <w:b/>
        </w:rPr>
        <w:t xml:space="preserve"> do niego i na jakie zarobki mogą liczyć?</w:t>
      </w:r>
      <w:r>
        <w:rPr>
          <w:rFonts w:eastAsia="Times New Roman" w:cs="Courier New"/>
          <w:b/>
          <w:szCs w:val="20"/>
          <w:lang w:eastAsia="pl-PL"/>
        </w:rPr>
        <w:t xml:space="preserve"> Jak pandemia </w:t>
      </w:r>
      <w:r w:rsidR="001564C3">
        <w:rPr>
          <w:rFonts w:eastAsia="Times New Roman" w:cs="Courier New"/>
          <w:b/>
          <w:szCs w:val="20"/>
          <w:lang w:eastAsia="pl-PL"/>
        </w:rPr>
        <w:t>o</w:t>
      </w:r>
      <w:r w:rsidR="00EC561E">
        <w:rPr>
          <w:rFonts w:eastAsia="Times New Roman" w:cs="Courier New"/>
          <w:b/>
          <w:szCs w:val="20"/>
          <w:lang w:eastAsia="pl-PL"/>
        </w:rPr>
        <w:t>ddz</w:t>
      </w:r>
      <w:r w:rsidR="00D43EFB">
        <w:rPr>
          <w:rFonts w:eastAsia="Times New Roman" w:cs="Courier New"/>
          <w:b/>
          <w:szCs w:val="20"/>
          <w:lang w:eastAsia="pl-PL"/>
        </w:rPr>
        <w:t>iał</w:t>
      </w:r>
      <w:r w:rsidR="001564C3">
        <w:rPr>
          <w:rFonts w:eastAsia="Times New Roman" w:cs="Courier New"/>
          <w:b/>
          <w:szCs w:val="20"/>
          <w:lang w:eastAsia="pl-PL"/>
        </w:rPr>
        <w:t>uje</w:t>
      </w:r>
      <w:r>
        <w:rPr>
          <w:rFonts w:eastAsia="Times New Roman" w:cs="Courier New"/>
          <w:b/>
          <w:szCs w:val="20"/>
          <w:lang w:eastAsia="pl-PL"/>
        </w:rPr>
        <w:t xml:space="preserve"> na niego? Kompleksowy obraz polskiego oraz globalnego rynku freelancing prezentuje </w:t>
      </w:r>
      <w:r>
        <w:rPr>
          <w:rFonts w:cs="TimesNewRomanPSMT"/>
          <w:b/>
        </w:rPr>
        <w:t>najnowszy raport Useme.com.</w:t>
      </w:r>
    </w:p>
    <w:p w:rsidR="001A30AB" w:rsidRPr="00322449" w:rsidRDefault="0092055A" w:rsidP="00322449">
      <w:pPr>
        <w:spacing w:after="0" w:line="360" w:lineRule="auto"/>
        <w:jc w:val="both"/>
      </w:pPr>
      <w:r w:rsidRPr="00322449">
        <w:rPr>
          <w:rStyle w:val="tlid-translation"/>
        </w:rPr>
        <w:t>Napędzana</w:t>
      </w:r>
      <w:r w:rsidRPr="00322449">
        <w:rPr>
          <w:rStyle w:val="tlid-translation"/>
        </w:rPr>
        <w:t xml:space="preserve"> zmianami demograficznymi, postępem technologicznym </w:t>
      </w:r>
      <w:r w:rsidR="0045678A">
        <w:rPr>
          <w:rStyle w:val="tlid-translation"/>
        </w:rPr>
        <w:t>i</w:t>
      </w:r>
      <w:r w:rsidRPr="00322449">
        <w:rPr>
          <w:rStyle w:val="tlid-translation"/>
        </w:rPr>
        <w:t xml:space="preserve"> nowym paradygmatem pracy, gospodarka wolnych strzelców kwitnie</w:t>
      </w:r>
      <w:r w:rsidR="00804607" w:rsidRPr="00322449">
        <w:rPr>
          <w:rStyle w:val="tlid-translation"/>
        </w:rPr>
        <w:t xml:space="preserve"> na świecie</w:t>
      </w:r>
      <w:r w:rsidR="00C078BB">
        <w:rPr>
          <w:rStyle w:val="tlid-translation"/>
        </w:rPr>
        <w:t>. A</w:t>
      </w:r>
      <w:r w:rsidRPr="00322449">
        <w:rPr>
          <w:rStyle w:val="tlid-translation"/>
        </w:rPr>
        <w:t xml:space="preserve"> freelancing staje się preferowanym stylem </w:t>
      </w:r>
      <w:r w:rsidR="00C078BB">
        <w:rPr>
          <w:rStyle w:val="tlid-translation"/>
        </w:rPr>
        <w:t xml:space="preserve">zarabiania, jak i </w:t>
      </w:r>
      <w:r w:rsidRPr="00322449">
        <w:rPr>
          <w:rStyle w:val="tlid-translation"/>
        </w:rPr>
        <w:t xml:space="preserve">życia dla milionów osób na świecie. </w:t>
      </w:r>
      <w:r w:rsidRPr="00322449">
        <w:rPr>
          <w:rStyle w:val="tlid-translation"/>
        </w:rPr>
        <w:t xml:space="preserve">„Geek </w:t>
      </w:r>
      <w:proofErr w:type="spellStart"/>
      <w:r w:rsidRPr="00322449">
        <w:rPr>
          <w:rStyle w:val="tlid-translation"/>
        </w:rPr>
        <w:t>economy</w:t>
      </w:r>
      <w:proofErr w:type="spellEnd"/>
      <w:r w:rsidRPr="00322449">
        <w:rPr>
          <w:rStyle w:val="tlid-translation"/>
        </w:rPr>
        <w:t>”</w:t>
      </w:r>
      <w:r w:rsidR="00FA41BB" w:rsidRPr="00322449">
        <w:rPr>
          <w:rStyle w:val="tlid-translation"/>
        </w:rPr>
        <w:t xml:space="preserve"> </w:t>
      </w:r>
      <w:r w:rsidR="00676639" w:rsidRPr="00322449">
        <w:rPr>
          <w:rStyle w:val="tlid-translation"/>
        </w:rPr>
        <w:t xml:space="preserve">rozwija się w szybkim </w:t>
      </w:r>
      <w:r w:rsidR="00707D94" w:rsidRPr="00322449">
        <w:rPr>
          <w:rStyle w:val="tlid-translation"/>
        </w:rPr>
        <w:t>tempie</w:t>
      </w:r>
      <w:r w:rsidR="00AC6FBD" w:rsidRPr="00322449">
        <w:rPr>
          <w:rStyle w:val="tlid-translation"/>
        </w:rPr>
        <w:t xml:space="preserve"> i </w:t>
      </w:r>
      <w:r w:rsidR="006E2FB9">
        <w:rPr>
          <w:rStyle w:val="tlid-translation"/>
        </w:rPr>
        <w:t>jest już nie tylko</w:t>
      </w:r>
      <w:r w:rsidR="00630E8B" w:rsidRPr="00322449">
        <w:rPr>
          <w:rStyle w:val="tlid-translation"/>
        </w:rPr>
        <w:t xml:space="preserve"> </w:t>
      </w:r>
      <w:r w:rsidRPr="00322449">
        <w:rPr>
          <w:rStyle w:val="tlid-translation"/>
        </w:rPr>
        <w:t xml:space="preserve">dorywczym zajęciem, ale także </w:t>
      </w:r>
      <w:r w:rsidR="00630E8B" w:rsidRPr="00322449">
        <w:rPr>
          <w:rStyle w:val="tlid-translation"/>
        </w:rPr>
        <w:t xml:space="preserve">stałym </w:t>
      </w:r>
      <w:r w:rsidR="00EB44D0" w:rsidRPr="00322449">
        <w:rPr>
          <w:rStyle w:val="tlid-translation"/>
        </w:rPr>
        <w:t xml:space="preserve">i </w:t>
      </w:r>
      <w:r w:rsidR="006E2FB9">
        <w:rPr>
          <w:rStyle w:val="tlid-translation"/>
        </w:rPr>
        <w:t xml:space="preserve">coraz </w:t>
      </w:r>
      <w:r w:rsidR="005C05C5">
        <w:rPr>
          <w:rStyle w:val="tlid-translation"/>
        </w:rPr>
        <w:t>lepiej płatnym</w:t>
      </w:r>
      <w:r w:rsidR="00EB44D0" w:rsidRPr="00322449">
        <w:rPr>
          <w:rStyle w:val="tlid-translation"/>
        </w:rPr>
        <w:t xml:space="preserve"> </w:t>
      </w:r>
      <w:r w:rsidR="00630E8B" w:rsidRPr="00322449">
        <w:rPr>
          <w:rStyle w:val="tlid-translation"/>
        </w:rPr>
        <w:t>sposobem zarobkowania</w:t>
      </w:r>
      <w:r w:rsidR="00AC6FBD" w:rsidRPr="00322449">
        <w:rPr>
          <w:rStyle w:val="tlid-translation"/>
        </w:rPr>
        <w:t>.</w:t>
      </w:r>
      <w:r w:rsidR="00CF49C0" w:rsidRPr="00322449">
        <w:rPr>
          <w:rStyle w:val="tlid-translation"/>
        </w:rPr>
        <w:t xml:space="preserve"> </w:t>
      </w:r>
      <w:r w:rsidR="00676639" w:rsidRPr="00322449">
        <w:rPr>
          <w:rStyle w:val="tlid-translation"/>
        </w:rPr>
        <w:t>W</w:t>
      </w:r>
      <w:r w:rsidR="006D477F" w:rsidRPr="00322449">
        <w:rPr>
          <w:rStyle w:val="tlid-translation"/>
        </w:rPr>
        <w:t xml:space="preserve"> USA liczba freelancerów przekroczyła już 57 milionów osób</w:t>
      </w:r>
      <w:r w:rsidR="00364C3B" w:rsidRPr="00322449">
        <w:rPr>
          <w:rStyle w:val="tlid-translation"/>
        </w:rPr>
        <w:t>. Z</w:t>
      </w:r>
      <w:r w:rsidR="00CC17A7" w:rsidRPr="00322449">
        <w:rPr>
          <w:rStyle w:val="tlid-translation"/>
        </w:rPr>
        <w:t xml:space="preserve">arobili </w:t>
      </w:r>
      <w:r w:rsidR="00364C3B" w:rsidRPr="00322449">
        <w:rPr>
          <w:rStyle w:val="tlid-translation"/>
        </w:rPr>
        <w:t xml:space="preserve">oni </w:t>
      </w:r>
      <w:r w:rsidR="00FF412A" w:rsidRPr="00322449">
        <w:rPr>
          <w:rStyle w:val="tlid-translation"/>
        </w:rPr>
        <w:t xml:space="preserve">w ciągu </w:t>
      </w:r>
      <w:r w:rsidR="00364C3B" w:rsidRPr="00322449">
        <w:rPr>
          <w:rStyle w:val="tlid-translation"/>
        </w:rPr>
        <w:t xml:space="preserve">ostatnich 12 miesięcy </w:t>
      </w:r>
      <w:r w:rsidR="00CC17A7" w:rsidRPr="00322449">
        <w:rPr>
          <w:rStyle w:val="tlid-translation"/>
        </w:rPr>
        <w:t xml:space="preserve">ponad 1 </w:t>
      </w:r>
      <w:r w:rsidR="005D6E98" w:rsidRPr="00322449">
        <w:rPr>
          <w:rStyle w:val="tlid-translation"/>
        </w:rPr>
        <w:t>biliona</w:t>
      </w:r>
      <w:r w:rsidR="00CC17A7" w:rsidRPr="00322449">
        <w:rPr>
          <w:rStyle w:val="tlid-translation"/>
        </w:rPr>
        <w:t xml:space="preserve"> dolarów</w:t>
      </w:r>
      <w:r w:rsidR="009B158B" w:rsidRPr="00322449">
        <w:rPr>
          <w:rStyle w:val="tlid-translation"/>
        </w:rPr>
        <w:t>, podczas gdy wartość całego globalnego rynku</w:t>
      </w:r>
      <w:r w:rsidR="002057BC" w:rsidRPr="00322449">
        <w:rPr>
          <w:rStyle w:val="tlid-translation"/>
        </w:rPr>
        <w:t xml:space="preserve"> wyniosła 2,8 </w:t>
      </w:r>
      <w:r w:rsidR="005D6E98" w:rsidRPr="00322449">
        <w:rPr>
          <w:rStyle w:val="tlid-translation"/>
        </w:rPr>
        <w:t>biliona</w:t>
      </w:r>
      <w:r w:rsidR="002057BC" w:rsidRPr="00322449">
        <w:rPr>
          <w:rStyle w:val="tlid-translation"/>
        </w:rPr>
        <w:t xml:space="preserve"> dolarów</w:t>
      </w:r>
      <w:r w:rsidR="00FC702A" w:rsidRPr="00322449">
        <w:rPr>
          <w:rStyle w:val="tlid-translation"/>
        </w:rPr>
        <w:t xml:space="preserve"> w 2019 r.</w:t>
      </w:r>
      <w:r w:rsidR="005D6E98" w:rsidRPr="00322449">
        <w:rPr>
          <w:rStyle w:val="Odwoanieprzypisudolnego"/>
        </w:rPr>
        <w:footnoteReference w:id="1"/>
      </w:r>
      <w:r w:rsidR="006D477F" w:rsidRPr="00322449">
        <w:rPr>
          <w:rStyle w:val="tlid-translation"/>
        </w:rPr>
        <w:t xml:space="preserve">. </w:t>
      </w:r>
      <w:r w:rsidR="00FC702A" w:rsidRPr="00322449">
        <w:rPr>
          <w:rStyle w:val="tlid-translation"/>
        </w:rPr>
        <w:t>W</w:t>
      </w:r>
      <w:r w:rsidR="00403F86" w:rsidRPr="00322449">
        <w:rPr>
          <w:rStyle w:val="tlid-translation"/>
        </w:rPr>
        <w:t>ysoki</w:t>
      </w:r>
      <w:r w:rsidR="00676639" w:rsidRPr="00322449">
        <w:rPr>
          <w:rStyle w:val="tlid-translation"/>
        </w:rPr>
        <w:t>e</w:t>
      </w:r>
      <w:r w:rsidR="00403F86" w:rsidRPr="00322449">
        <w:rPr>
          <w:rStyle w:val="tlid-translation"/>
        </w:rPr>
        <w:t xml:space="preserve"> zarobki rozbudzają nie tylko wyobraźnię amerykanów, ale także wolnych strzelców na całym święcie. </w:t>
      </w:r>
      <w:r w:rsidR="00CC17A7" w:rsidRPr="00322449">
        <w:rPr>
          <w:rStyle w:val="tlid-translation"/>
        </w:rPr>
        <w:t xml:space="preserve">Stąd nie dziwi fakt, iż według prognoz </w:t>
      </w:r>
      <w:proofErr w:type="spellStart"/>
      <w:r w:rsidR="00403F86" w:rsidRPr="00322449">
        <w:rPr>
          <w:rStyle w:val="Uwydatnienie"/>
          <w:i w:val="0"/>
        </w:rPr>
        <w:t>Peerism</w:t>
      </w:r>
      <w:proofErr w:type="spellEnd"/>
      <w:r w:rsidR="00403F86" w:rsidRPr="00322449">
        <w:rPr>
          <w:rStyle w:val="Uwydatnienie"/>
        </w:rPr>
        <w:t xml:space="preserve"> </w:t>
      </w:r>
      <w:r w:rsidR="00F03920" w:rsidRPr="00322449">
        <w:rPr>
          <w:rStyle w:val="tlid-translation"/>
        </w:rPr>
        <w:t>w 2030</w:t>
      </w:r>
      <w:r w:rsidR="00121FB7" w:rsidRPr="00322449">
        <w:rPr>
          <w:rStyle w:val="tlid-translation"/>
        </w:rPr>
        <w:t xml:space="preserve"> r.</w:t>
      </w:r>
      <w:r w:rsidR="00F03920" w:rsidRPr="00322449">
        <w:rPr>
          <w:rStyle w:val="tlid-translation"/>
        </w:rPr>
        <w:t xml:space="preserve"> </w:t>
      </w:r>
      <w:proofErr w:type="spellStart"/>
      <w:r w:rsidR="00F03920" w:rsidRPr="00322449">
        <w:rPr>
          <w:rStyle w:val="tlid-translation"/>
        </w:rPr>
        <w:t>freelancerzy</w:t>
      </w:r>
      <w:proofErr w:type="spellEnd"/>
      <w:r w:rsidR="00F03920" w:rsidRPr="00322449">
        <w:rPr>
          <w:rStyle w:val="tlid-translation"/>
        </w:rPr>
        <w:t xml:space="preserve"> będą stanowili aż 80%</w:t>
      </w:r>
      <w:r w:rsidR="00F03920" w:rsidRPr="00322449">
        <w:rPr>
          <w:rStyle w:val="Odwoanieprzypisudolnego"/>
        </w:rPr>
        <w:footnoteReference w:id="2"/>
      </w:r>
      <w:r w:rsidR="00F03920" w:rsidRPr="00322449">
        <w:rPr>
          <w:rStyle w:val="tlid-translation"/>
        </w:rPr>
        <w:t xml:space="preserve"> globalnego rynku</w:t>
      </w:r>
      <w:r w:rsidR="006D477F" w:rsidRPr="00322449">
        <w:rPr>
          <w:rStyle w:val="tlid-translation"/>
        </w:rPr>
        <w:t xml:space="preserve"> pracy</w:t>
      </w:r>
      <w:r w:rsidR="00F03920" w:rsidRPr="00322449">
        <w:rPr>
          <w:rStyle w:val="tlid-translation"/>
        </w:rPr>
        <w:t xml:space="preserve">. </w:t>
      </w:r>
      <w:r w:rsidR="00CC17A7" w:rsidRPr="00322449">
        <w:rPr>
          <w:rStyle w:val="tlid-translation"/>
        </w:rPr>
        <w:t xml:space="preserve"> </w:t>
      </w:r>
    </w:p>
    <w:p w:rsidR="001A30AB" w:rsidRPr="00322449" w:rsidRDefault="00676639" w:rsidP="00322449">
      <w:pPr>
        <w:spacing w:after="0" w:line="360" w:lineRule="auto"/>
        <w:jc w:val="both"/>
        <w:rPr>
          <w:rStyle w:val="tlid-translation"/>
        </w:rPr>
      </w:pPr>
      <w:r w:rsidRPr="00322449">
        <w:rPr>
          <w:rStyle w:val="tlid-translation"/>
        </w:rPr>
        <w:t>Pandemia Covid-19 tylko ten proces przyśpieszyła.</w:t>
      </w:r>
      <w:r w:rsidR="0048699A" w:rsidRPr="00322449">
        <w:rPr>
          <w:rStyle w:val="tlid-translation"/>
        </w:rPr>
        <w:t xml:space="preserve"> Para</w:t>
      </w:r>
      <w:r w:rsidR="00A6701D" w:rsidRPr="00322449">
        <w:rPr>
          <w:rStyle w:val="tlid-translation"/>
        </w:rPr>
        <w:t xml:space="preserve">doksalnie </w:t>
      </w:r>
      <w:r w:rsidR="004A77F4" w:rsidRPr="00322449">
        <w:rPr>
          <w:rStyle w:val="tlid-translation"/>
        </w:rPr>
        <w:t xml:space="preserve">kryzys, </w:t>
      </w:r>
      <w:r w:rsidR="00A62521" w:rsidRPr="00322449">
        <w:rPr>
          <w:rStyle w:val="tlid-translation"/>
        </w:rPr>
        <w:t xml:space="preserve">redukcja etatów w przedsiębiorstwach </w:t>
      </w:r>
      <w:r w:rsidR="00A62521" w:rsidRPr="00322449">
        <w:rPr>
          <w:rStyle w:val="tlid-translation"/>
        </w:rPr>
        <w:t xml:space="preserve">i </w:t>
      </w:r>
      <w:r w:rsidR="00A6701D" w:rsidRPr="00322449">
        <w:rPr>
          <w:rStyle w:val="tlid-translation"/>
        </w:rPr>
        <w:t xml:space="preserve">wstrzymanie rekrutacji </w:t>
      </w:r>
      <w:r w:rsidR="00A62521" w:rsidRPr="00322449">
        <w:rPr>
          <w:rStyle w:val="tlid-translation"/>
        </w:rPr>
        <w:t xml:space="preserve">jest dobrą wiadomością </w:t>
      </w:r>
      <w:r w:rsidR="0048699A" w:rsidRPr="00322449">
        <w:rPr>
          <w:rStyle w:val="tlid-translation"/>
        </w:rPr>
        <w:t>dla</w:t>
      </w:r>
      <w:r w:rsidR="00A64490" w:rsidRPr="00322449">
        <w:rPr>
          <w:rStyle w:val="tlid-translation"/>
        </w:rPr>
        <w:t xml:space="preserve"> rynku freelancerów</w:t>
      </w:r>
      <w:r w:rsidR="0048699A" w:rsidRPr="00322449">
        <w:rPr>
          <w:rStyle w:val="tlid-translation"/>
        </w:rPr>
        <w:t xml:space="preserve">. Nie od dziś </w:t>
      </w:r>
      <w:r w:rsidR="00A62521" w:rsidRPr="00322449">
        <w:rPr>
          <w:rStyle w:val="tlid-translation"/>
        </w:rPr>
        <w:t xml:space="preserve">bowiem </w:t>
      </w:r>
      <w:r w:rsidR="0048699A" w:rsidRPr="00322449">
        <w:rPr>
          <w:rStyle w:val="tlid-translation"/>
        </w:rPr>
        <w:t xml:space="preserve">wiadomo, że outsourcing usług </w:t>
      </w:r>
      <w:r w:rsidR="00164B95" w:rsidRPr="00322449">
        <w:rPr>
          <w:rStyle w:val="tlid-translation"/>
        </w:rPr>
        <w:t xml:space="preserve">czy pracy </w:t>
      </w:r>
      <w:r w:rsidR="0048699A" w:rsidRPr="00322449">
        <w:rPr>
          <w:rStyle w:val="tlid-translation"/>
        </w:rPr>
        <w:t>jest sposobem</w:t>
      </w:r>
      <w:r w:rsidR="00B2307E" w:rsidRPr="00322449">
        <w:rPr>
          <w:rStyle w:val="tlid-translation"/>
        </w:rPr>
        <w:t xml:space="preserve"> na optymalizację kosztów </w:t>
      </w:r>
      <w:r w:rsidR="00B905E5" w:rsidRPr="00322449">
        <w:rPr>
          <w:rStyle w:val="tlid-translation"/>
        </w:rPr>
        <w:t xml:space="preserve">w </w:t>
      </w:r>
      <w:r w:rsidR="00B2307E" w:rsidRPr="00322449">
        <w:rPr>
          <w:rStyle w:val="tlid-translation"/>
        </w:rPr>
        <w:t>firm</w:t>
      </w:r>
      <w:r w:rsidR="00B905E5" w:rsidRPr="00322449">
        <w:rPr>
          <w:rStyle w:val="tlid-translation"/>
        </w:rPr>
        <w:t>ach</w:t>
      </w:r>
      <w:r w:rsidR="00B2307E" w:rsidRPr="00322449">
        <w:rPr>
          <w:rStyle w:val="tlid-translation"/>
        </w:rPr>
        <w:t xml:space="preserve">. </w:t>
      </w:r>
      <w:r w:rsidR="000A0A31" w:rsidRPr="00322449">
        <w:rPr>
          <w:rStyle w:val="tlid-translation"/>
        </w:rPr>
        <w:t xml:space="preserve">A w trudnych czasach, </w:t>
      </w:r>
      <w:r w:rsidR="003D006D">
        <w:rPr>
          <w:rStyle w:val="tlid-translation"/>
        </w:rPr>
        <w:t>optymalizacja</w:t>
      </w:r>
      <w:r w:rsidR="000A0A31" w:rsidRPr="00322449">
        <w:rPr>
          <w:rStyle w:val="tlid-translation"/>
        </w:rPr>
        <w:t xml:space="preserve"> kosztów</w:t>
      </w:r>
      <w:r w:rsidR="00717901">
        <w:rPr>
          <w:rStyle w:val="tlid-translation"/>
        </w:rPr>
        <w:t xml:space="preserve"> to podstawa</w:t>
      </w:r>
      <w:r w:rsidR="003D006D">
        <w:rPr>
          <w:rStyle w:val="tlid-translation"/>
        </w:rPr>
        <w:t xml:space="preserve"> działanie</w:t>
      </w:r>
      <w:r w:rsidR="00164B95" w:rsidRPr="00322449">
        <w:rPr>
          <w:rStyle w:val="tlid-translation"/>
        </w:rPr>
        <w:t>.</w:t>
      </w:r>
    </w:p>
    <w:p w:rsidR="00B539DF" w:rsidRPr="00322449" w:rsidRDefault="00BB2DBB" w:rsidP="00322449">
      <w:pPr>
        <w:spacing w:after="0" w:line="360" w:lineRule="auto"/>
        <w:jc w:val="both"/>
        <w:rPr>
          <w:rStyle w:val="tlid-translation"/>
        </w:rPr>
      </w:pPr>
      <w:r w:rsidRPr="00322449">
        <w:rPr>
          <w:rStyle w:val="tlid-translation"/>
        </w:rPr>
        <w:t xml:space="preserve">Z globalnych badań, przeprowadzonych </w:t>
      </w:r>
      <w:r w:rsidR="00D04E4A" w:rsidRPr="00322449">
        <w:rPr>
          <w:rStyle w:val="tlid-translation"/>
        </w:rPr>
        <w:t xml:space="preserve">w </w:t>
      </w:r>
      <w:r w:rsidR="00717901">
        <w:rPr>
          <w:rStyle w:val="tlid-translation"/>
        </w:rPr>
        <w:t xml:space="preserve">2020 r. </w:t>
      </w:r>
      <w:r w:rsidRPr="00322449">
        <w:rPr>
          <w:rStyle w:val="tlid-translation"/>
        </w:rPr>
        <w:t xml:space="preserve">na </w:t>
      </w:r>
      <w:r w:rsidR="00D04E4A" w:rsidRPr="00322449">
        <w:rPr>
          <w:rStyle w:val="tlid-translation"/>
        </w:rPr>
        <w:t xml:space="preserve">próbie ponad 7 tysięcy </w:t>
      </w:r>
      <w:r w:rsidRPr="00322449">
        <w:rPr>
          <w:rStyle w:val="tlid-translation"/>
        </w:rPr>
        <w:t xml:space="preserve">freelancerów z ponad 150 krajów, w tym z rynków wschodzących, takich jak Pakistan, Filipiny i Ukraina, wynika, że </w:t>
      </w:r>
      <w:r w:rsidR="00DB0B3A" w:rsidRPr="00322449">
        <w:rPr>
          <w:rStyle w:val="tlid-translation"/>
        </w:rPr>
        <w:t>m</w:t>
      </w:r>
      <w:r w:rsidRPr="00322449">
        <w:rPr>
          <w:rStyle w:val="tlid-translation"/>
        </w:rPr>
        <w:t xml:space="preserve">łodsze </w:t>
      </w:r>
      <w:r w:rsidR="00DB0B3A" w:rsidRPr="00322449">
        <w:rPr>
          <w:rStyle w:val="tlid-translation"/>
        </w:rPr>
        <w:t xml:space="preserve">generacje, takie jak pokolenie Z czy </w:t>
      </w:r>
      <w:proofErr w:type="spellStart"/>
      <w:r w:rsidR="00DB0B3A" w:rsidRPr="00322449">
        <w:rPr>
          <w:rStyle w:val="tlid-translation"/>
        </w:rPr>
        <w:t>M</w:t>
      </w:r>
      <w:r w:rsidRPr="00322449">
        <w:rPr>
          <w:rStyle w:val="tlid-translation"/>
        </w:rPr>
        <w:t>illenialsów</w:t>
      </w:r>
      <w:proofErr w:type="spellEnd"/>
      <w:r w:rsidRPr="00322449">
        <w:rPr>
          <w:rStyle w:val="tlid-translation"/>
        </w:rPr>
        <w:t>, stanowią zdecydowaną większość dzisiejszej wolnych strzelców</w:t>
      </w:r>
      <w:r w:rsidR="00A75F07" w:rsidRPr="00322449">
        <w:rPr>
          <w:rStyle w:val="tlid-translation"/>
        </w:rPr>
        <w:t xml:space="preserve"> na świec</w:t>
      </w:r>
      <w:r w:rsidR="0047145F" w:rsidRPr="00322449">
        <w:rPr>
          <w:rStyle w:val="tlid-translation"/>
        </w:rPr>
        <w:t>i</w:t>
      </w:r>
      <w:r w:rsidR="00A75F07" w:rsidRPr="00322449">
        <w:rPr>
          <w:rStyle w:val="tlid-translation"/>
        </w:rPr>
        <w:t>e</w:t>
      </w:r>
      <w:r w:rsidRPr="00322449">
        <w:rPr>
          <w:rStyle w:val="tlid-translation"/>
        </w:rPr>
        <w:t xml:space="preserve">. W Azji Południowo-Wschodniej 82% pracowników ma mniej niż 35 lat, podczas gdy w Ameryce Północnej tylko 47%. Z drugiej strony, </w:t>
      </w:r>
      <w:proofErr w:type="spellStart"/>
      <w:r w:rsidRPr="00322449">
        <w:rPr>
          <w:rStyle w:val="tlid-translation"/>
        </w:rPr>
        <w:t>freelancerzy</w:t>
      </w:r>
      <w:proofErr w:type="spellEnd"/>
      <w:r w:rsidRPr="00322449">
        <w:rPr>
          <w:rStyle w:val="tlid-translation"/>
        </w:rPr>
        <w:t xml:space="preserve"> w wieku powyżej 55 lat, nazywani „</w:t>
      </w:r>
      <w:proofErr w:type="spellStart"/>
      <w:r w:rsidRPr="00322449">
        <w:rPr>
          <w:rStyle w:val="tlid-translation"/>
        </w:rPr>
        <w:t>boomers</w:t>
      </w:r>
      <w:proofErr w:type="spellEnd"/>
      <w:r w:rsidRPr="00322449">
        <w:rPr>
          <w:rStyle w:val="tlid-translation"/>
        </w:rPr>
        <w:t>”, zarabiają ponad dwa razy więcej niż ich młodsi rówieśnicy.</w:t>
      </w:r>
      <w:r w:rsidR="00A800E3" w:rsidRPr="00322449">
        <w:rPr>
          <w:rStyle w:val="tlid-translation"/>
        </w:rPr>
        <w:t xml:space="preserve"> </w:t>
      </w:r>
      <w:r w:rsidR="00EC582D" w:rsidRPr="00322449">
        <w:rPr>
          <w:rStyle w:val="tlid-translation"/>
        </w:rPr>
        <w:t>Co więcej,</w:t>
      </w:r>
      <w:r w:rsidR="00A800E3" w:rsidRPr="00322449">
        <w:rPr>
          <w:rStyle w:val="tlid-translation"/>
        </w:rPr>
        <w:t xml:space="preserve"> koncentracja w 100% na freelancingu</w:t>
      </w:r>
      <w:r w:rsidR="00A52D88">
        <w:rPr>
          <w:rStyle w:val="tlid-translation"/>
        </w:rPr>
        <w:t xml:space="preserve"> opłaca się finansowo</w:t>
      </w:r>
      <w:r w:rsidR="00A800E3" w:rsidRPr="00322449">
        <w:rPr>
          <w:rStyle w:val="tlid-translation"/>
        </w:rPr>
        <w:t>. Ci, którzy pracują wyłącznie jako</w:t>
      </w:r>
      <w:r w:rsidR="00A800E3" w:rsidRPr="00322449">
        <w:br/>
      </w:r>
      <w:r w:rsidR="00A800E3" w:rsidRPr="00322449">
        <w:rPr>
          <w:rStyle w:val="tlid-translation"/>
        </w:rPr>
        <w:lastRenderedPageBreak/>
        <w:t xml:space="preserve">wolni strzelcy zarabiają </w:t>
      </w:r>
      <w:r w:rsidR="00F408DC" w:rsidRPr="00322449">
        <w:rPr>
          <w:rStyle w:val="tlid-translation"/>
        </w:rPr>
        <w:t xml:space="preserve">więcej, </w:t>
      </w:r>
      <w:r w:rsidR="00BE650B">
        <w:rPr>
          <w:rStyle w:val="tlid-translation"/>
        </w:rPr>
        <w:t xml:space="preserve">wynika z badań. </w:t>
      </w:r>
      <w:r w:rsidR="007337F2" w:rsidRPr="00322449">
        <w:rPr>
          <w:rStyle w:val="tlid-translation"/>
        </w:rPr>
        <w:t>T</w:t>
      </w:r>
      <w:r w:rsidR="00F408DC" w:rsidRPr="00322449">
        <w:rPr>
          <w:rStyle w:val="tlid-translation"/>
        </w:rPr>
        <w:t xml:space="preserve">o powoduje, że są </w:t>
      </w:r>
      <w:r w:rsidR="00BE650B">
        <w:rPr>
          <w:rStyle w:val="tlid-translation"/>
        </w:rPr>
        <w:t xml:space="preserve">badany poziom zadowolenia jest wyższy w stosunku </w:t>
      </w:r>
      <w:r w:rsidR="00F408DC" w:rsidRPr="00322449">
        <w:rPr>
          <w:rStyle w:val="tlid-translation"/>
        </w:rPr>
        <w:t xml:space="preserve">do tych, którzy dzielą swój czas na pracę </w:t>
      </w:r>
      <w:r w:rsidR="002C3E98">
        <w:rPr>
          <w:rStyle w:val="tlid-translation"/>
        </w:rPr>
        <w:t xml:space="preserve">na etacie i </w:t>
      </w:r>
      <w:r w:rsidR="00B539DF" w:rsidRPr="00322449">
        <w:rPr>
          <w:rStyle w:val="tlid-translation"/>
        </w:rPr>
        <w:t>dorabianiem</w:t>
      </w:r>
      <w:r w:rsidR="007337F2" w:rsidRPr="00322449">
        <w:rPr>
          <w:rStyle w:val="tlid-translation"/>
        </w:rPr>
        <w:t xml:space="preserve"> po godzinach.</w:t>
      </w:r>
    </w:p>
    <w:p w:rsidR="00145E9B" w:rsidRPr="00322449" w:rsidRDefault="00AA337C" w:rsidP="00322449">
      <w:pPr>
        <w:spacing w:line="360" w:lineRule="auto"/>
        <w:jc w:val="both"/>
        <w:rPr>
          <w:rStyle w:val="tlid-translation"/>
        </w:rPr>
      </w:pPr>
      <w:r w:rsidRPr="00322449">
        <w:rPr>
          <w:rStyle w:val="tlid-translation"/>
        </w:rPr>
        <w:t xml:space="preserve">Najpopularniejszym obszarem pracy freelancerów </w:t>
      </w:r>
      <w:r w:rsidR="00AC782B" w:rsidRPr="00322449">
        <w:rPr>
          <w:rStyle w:val="tlid-translation"/>
        </w:rPr>
        <w:t xml:space="preserve">na świecie </w:t>
      </w:r>
      <w:r w:rsidRPr="00322449">
        <w:rPr>
          <w:rStyle w:val="tlid-translation"/>
        </w:rPr>
        <w:t xml:space="preserve">jest </w:t>
      </w:r>
      <w:r w:rsidR="0050102C" w:rsidRPr="00322449">
        <w:rPr>
          <w:rStyle w:val="tlid-translation"/>
        </w:rPr>
        <w:t>projektowanie graficzne</w:t>
      </w:r>
      <w:r w:rsidR="0072512B" w:rsidRPr="00322449">
        <w:rPr>
          <w:rStyle w:val="tlid-translation"/>
        </w:rPr>
        <w:t xml:space="preserve"> i webowe (30%)</w:t>
      </w:r>
      <w:r w:rsidRPr="00322449">
        <w:rPr>
          <w:rStyle w:val="tlid-translation"/>
        </w:rPr>
        <w:t>, następnie programowanie</w:t>
      </w:r>
      <w:r w:rsidR="0072512B" w:rsidRPr="00322449">
        <w:rPr>
          <w:rStyle w:val="tlid-translation"/>
        </w:rPr>
        <w:t xml:space="preserve"> (19%)</w:t>
      </w:r>
      <w:r w:rsidRPr="00322449">
        <w:rPr>
          <w:rStyle w:val="tlid-translation"/>
        </w:rPr>
        <w:t xml:space="preserve"> i IT</w:t>
      </w:r>
      <w:r w:rsidR="0072512B" w:rsidRPr="00322449">
        <w:rPr>
          <w:rStyle w:val="tlid-translation"/>
        </w:rPr>
        <w:t xml:space="preserve"> (10%)</w:t>
      </w:r>
      <w:r w:rsidRPr="00322449">
        <w:rPr>
          <w:rStyle w:val="tlid-translation"/>
        </w:rPr>
        <w:t xml:space="preserve">. </w:t>
      </w:r>
      <w:r w:rsidR="0050102C" w:rsidRPr="00322449">
        <w:rPr>
          <w:rStyle w:val="tlid-translation"/>
        </w:rPr>
        <w:t>Średnia ogólnoświatowa stawka godzinowa pobier</w:t>
      </w:r>
      <w:r w:rsidR="00FC3B87" w:rsidRPr="00322449">
        <w:rPr>
          <w:rStyle w:val="tlid-translation"/>
        </w:rPr>
        <w:t xml:space="preserve">ana przez freelancerów wynosi </w:t>
      </w:r>
      <w:r w:rsidR="00B64518" w:rsidRPr="00322449">
        <w:rPr>
          <w:rStyle w:val="tlid-translation"/>
        </w:rPr>
        <w:t xml:space="preserve">aktualnie </w:t>
      </w:r>
      <w:r w:rsidR="00FC3B87" w:rsidRPr="00322449">
        <w:rPr>
          <w:rStyle w:val="tlid-translation"/>
        </w:rPr>
        <w:t>21$</w:t>
      </w:r>
      <w:r w:rsidR="00255056" w:rsidRPr="00322449">
        <w:rPr>
          <w:rStyle w:val="tlid-translation"/>
        </w:rPr>
        <w:t xml:space="preserve"> i jest</w:t>
      </w:r>
      <w:r w:rsidR="00D3322A">
        <w:rPr>
          <w:rStyle w:val="tlid-translation"/>
        </w:rPr>
        <w:t xml:space="preserve"> </w:t>
      </w:r>
      <w:r w:rsidR="00B64518" w:rsidRPr="00322449">
        <w:rPr>
          <w:rStyle w:val="tlid-translation"/>
        </w:rPr>
        <w:t>wyższa niż średnia w 2019 roku, która</w:t>
      </w:r>
      <w:r w:rsidR="00255056" w:rsidRPr="00322449">
        <w:rPr>
          <w:rStyle w:val="tlid-translation"/>
        </w:rPr>
        <w:t xml:space="preserve"> wynosiła 19$. </w:t>
      </w:r>
      <w:r w:rsidR="00145E9B" w:rsidRPr="00322449">
        <w:rPr>
          <w:rStyle w:val="tlid-translation"/>
        </w:rPr>
        <w:t xml:space="preserve">Warto także zwrócić uwagę na fakt, że </w:t>
      </w:r>
      <w:r w:rsidR="00063D29" w:rsidRPr="00322449">
        <w:rPr>
          <w:rStyle w:val="tlid-translation"/>
        </w:rPr>
        <w:t xml:space="preserve">przeciętny zarobek amerykańskich wolnych strzelców jest </w:t>
      </w:r>
      <w:r w:rsidR="00002806" w:rsidRPr="00322449">
        <w:rPr>
          <w:rStyle w:val="tlid-translation"/>
        </w:rPr>
        <w:t>wyższy</w:t>
      </w:r>
      <w:r w:rsidR="00063D29" w:rsidRPr="00322449">
        <w:rPr>
          <w:rStyle w:val="tlid-translation"/>
        </w:rPr>
        <w:t xml:space="preserve"> </w:t>
      </w:r>
      <w:r w:rsidR="00D655EB" w:rsidRPr="00322449">
        <w:rPr>
          <w:rStyle w:val="tlid-translation"/>
        </w:rPr>
        <w:t xml:space="preserve">o 33% </w:t>
      </w:r>
      <w:r w:rsidR="00063D29" w:rsidRPr="00322449">
        <w:rPr>
          <w:rStyle w:val="tlid-translation"/>
        </w:rPr>
        <w:t>i wynosi 28$</w:t>
      </w:r>
      <w:r w:rsidR="00063D29" w:rsidRPr="00322449">
        <w:rPr>
          <w:rStyle w:val="Odwoanieprzypisudolnego"/>
        </w:rPr>
        <w:footnoteReference w:id="3"/>
      </w:r>
      <w:r w:rsidR="00063D29" w:rsidRPr="00322449">
        <w:rPr>
          <w:rStyle w:val="tlid-translation"/>
        </w:rPr>
        <w:t xml:space="preserve">. </w:t>
      </w:r>
    </w:p>
    <w:p w:rsidR="0050102C" w:rsidRPr="00322449" w:rsidRDefault="00145E9B" w:rsidP="00322449">
      <w:pPr>
        <w:spacing w:line="360" w:lineRule="auto"/>
        <w:jc w:val="both"/>
        <w:rPr>
          <w:rStyle w:val="tlid-translation"/>
        </w:rPr>
      </w:pPr>
      <w:r w:rsidRPr="00322449">
        <w:rPr>
          <w:rStyle w:val="tlid-translation"/>
        </w:rPr>
        <w:t>N</w:t>
      </w:r>
      <w:r w:rsidR="00121A65" w:rsidRPr="00322449">
        <w:rPr>
          <w:rStyle w:val="tlid-translation"/>
        </w:rPr>
        <w:t xml:space="preserve">ajwyżej opłacanymi </w:t>
      </w:r>
      <w:r w:rsidRPr="00322449">
        <w:rPr>
          <w:rStyle w:val="tlid-translation"/>
        </w:rPr>
        <w:t xml:space="preserve">wolnymi strzelcami </w:t>
      </w:r>
      <w:r w:rsidR="00121A65" w:rsidRPr="00322449">
        <w:rPr>
          <w:rStyle w:val="tlid-translation"/>
        </w:rPr>
        <w:t xml:space="preserve">są eksperci w programowaniu </w:t>
      </w:r>
      <w:r w:rsidRPr="00322449">
        <w:rPr>
          <w:rStyle w:val="tlid-translation"/>
        </w:rPr>
        <w:t xml:space="preserve">i </w:t>
      </w:r>
      <w:r w:rsidR="00121A65" w:rsidRPr="00322449">
        <w:rPr>
          <w:rStyle w:val="tlid-translation"/>
        </w:rPr>
        <w:t>prawnicy. Przykładem może być stawka 255</w:t>
      </w:r>
      <w:r w:rsidR="00424B9B">
        <w:rPr>
          <w:rStyle w:val="tlid-translation"/>
        </w:rPr>
        <w:t xml:space="preserve"> $/</w:t>
      </w:r>
      <w:r w:rsidR="00121A65" w:rsidRPr="00322449">
        <w:rPr>
          <w:rStyle w:val="tlid-translation"/>
        </w:rPr>
        <w:t>godzinę</w:t>
      </w:r>
      <w:r w:rsidR="00851F05" w:rsidRPr="00322449">
        <w:rPr>
          <w:rStyle w:val="tlid-translation"/>
        </w:rPr>
        <w:t xml:space="preserve"> pracy</w:t>
      </w:r>
      <w:r w:rsidR="00121A65" w:rsidRPr="00322449">
        <w:rPr>
          <w:rStyle w:val="tlid-translation"/>
        </w:rPr>
        <w:t xml:space="preserve"> dla </w:t>
      </w:r>
      <w:r w:rsidR="006872BF" w:rsidRPr="00322449">
        <w:rPr>
          <w:rStyle w:val="tlid-translation"/>
        </w:rPr>
        <w:t>mecenasa</w:t>
      </w:r>
      <w:r w:rsidR="00121A65" w:rsidRPr="00322449">
        <w:rPr>
          <w:rStyle w:val="tlid-translation"/>
        </w:rPr>
        <w:t xml:space="preserve">, który specjalizuje się w restrukturyzacji prawnej podmiotów gospodarczych. </w:t>
      </w:r>
      <w:r w:rsidR="00002806" w:rsidRPr="00322449">
        <w:rPr>
          <w:rStyle w:val="tlid-translation"/>
        </w:rPr>
        <w:t xml:space="preserve">Nie mniej globalna </w:t>
      </w:r>
      <w:r w:rsidR="00255056" w:rsidRPr="00322449">
        <w:rPr>
          <w:rStyle w:val="tlid-translation"/>
        </w:rPr>
        <w:t xml:space="preserve">średnia oznacza, że jest ona </w:t>
      </w:r>
      <w:r w:rsidR="0050102C" w:rsidRPr="00322449">
        <w:rPr>
          <w:rStyle w:val="tlid-translation"/>
        </w:rPr>
        <w:t>znacznie powyżej średniej wynagrodzenie godzinowe w większości krajów, w k</w:t>
      </w:r>
      <w:r w:rsidR="00941126" w:rsidRPr="00322449">
        <w:rPr>
          <w:rStyle w:val="tlid-translation"/>
        </w:rPr>
        <w:t xml:space="preserve">tórych </w:t>
      </w:r>
      <w:r w:rsidR="00424B9B">
        <w:rPr>
          <w:rStyle w:val="tlid-translation"/>
        </w:rPr>
        <w:t>mieszkają</w:t>
      </w:r>
      <w:r w:rsidR="00941126" w:rsidRPr="00322449">
        <w:rPr>
          <w:rStyle w:val="tlid-translation"/>
        </w:rPr>
        <w:t xml:space="preserve"> badani </w:t>
      </w:r>
      <w:proofErr w:type="spellStart"/>
      <w:r w:rsidR="00941126" w:rsidRPr="00322449">
        <w:rPr>
          <w:rStyle w:val="tlid-translation"/>
        </w:rPr>
        <w:t>freelancerzy</w:t>
      </w:r>
      <w:proofErr w:type="spellEnd"/>
      <w:r w:rsidR="0050102C" w:rsidRPr="00322449">
        <w:rPr>
          <w:rStyle w:val="tlid-translation"/>
        </w:rPr>
        <w:t xml:space="preserve">. </w:t>
      </w:r>
      <w:r w:rsidR="00255056" w:rsidRPr="00322449">
        <w:rPr>
          <w:rStyle w:val="tlid-translation"/>
        </w:rPr>
        <w:t xml:space="preserve">Stąd </w:t>
      </w:r>
      <w:r w:rsidR="00FE29EF" w:rsidRPr="00322449">
        <w:rPr>
          <w:rStyle w:val="tlid-translation"/>
        </w:rPr>
        <w:t xml:space="preserve">rosnąca popularność </w:t>
      </w:r>
      <w:r w:rsidR="00255056" w:rsidRPr="00322449">
        <w:rPr>
          <w:rStyle w:val="tlid-translation"/>
        </w:rPr>
        <w:t>freelancingu</w:t>
      </w:r>
      <w:r w:rsidR="00B85FAD" w:rsidRPr="00322449">
        <w:rPr>
          <w:rStyle w:val="tlid-translation"/>
        </w:rPr>
        <w:t xml:space="preserve">, </w:t>
      </w:r>
      <w:r w:rsidR="00B85FAD" w:rsidRPr="00322449">
        <w:rPr>
          <w:rStyle w:val="tlid-translation"/>
        </w:rPr>
        <w:t>wśród profesjonalistów pochodzących z biedniejszych niż USA czy Europa Zachodnia krajów</w:t>
      </w:r>
      <w:r w:rsidR="00634E3F" w:rsidRPr="00322449">
        <w:rPr>
          <w:rStyle w:val="tlid-translation"/>
        </w:rPr>
        <w:t>,</w:t>
      </w:r>
      <w:r w:rsidR="00255056" w:rsidRPr="00322449">
        <w:rPr>
          <w:rStyle w:val="tlid-translation"/>
        </w:rPr>
        <w:t xml:space="preserve"> jako sposobu na </w:t>
      </w:r>
      <w:r w:rsidR="00292F9F" w:rsidRPr="00322449">
        <w:rPr>
          <w:rStyle w:val="tlid-translation"/>
        </w:rPr>
        <w:t xml:space="preserve">podwyższenie </w:t>
      </w:r>
      <w:r w:rsidR="00424B9B">
        <w:rPr>
          <w:rStyle w:val="tlid-translation"/>
        </w:rPr>
        <w:t xml:space="preserve">ich </w:t>
      </w:r>
      <w:r w:rsidR="00292F9F" w:rsidRPr="00322449">
        <w:rPr>
          <w:rStyle w:val="tlid-translation"/>
        </w:rPr>
        <w:t>zarobków</w:t>
      </w:r>
      <w:r w:rsidR="00255056" w:rsidRPr="00322449">
        <w:rPr>
          <w:rStyle w:val="tlid-translation"/>
        </w:rPr>
        <w:t>.</w:t>
      </w:r>
    </w:p>
    <w:p w:rsidR="00E052DD" w:rsidRPr="00322449" w:rsidRDefault="000715A8" w:rsidP="00322449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322449">
        <w:rPr>
          <w:rFonts w:eastAsia="Times New Roman" w:cs="Times New Roman"/>
          <w:lang w:eastAsia="pl-PL"/>
        </w:rPr>
        <w:t xml:space="preserve">Wyższe wykształcenie </w:t>
      </w:r>
      <w:r w:rsidR="0050102C" w:rsidRPr="00322449">
        <w:rPr>
          <w:rFonts w:eastAsia="Times New Roman" w:cs="Times New Roman"/>
          <w:lang w:eastAsia="pl-PL"/>
        </w:rPr>
        <w:t xml:space="preserve">nie zawsze przekłada się na </w:t>
      </w:r>
      <w:r w:rsidR="003B6A04">
        <w:rPr>
          <w:rFonts w:eastAsia="Times New Roman" w:cs="Times New Roman"/>
          <w:lang w:eastAsia="pl-PL"/>
        </w:rPr>
        <w:t>więcej pieniędzy</w:t>
      </w:r>
      <w:r w:rsidRPr="00322449">
        <w:rPr>
          <w:rFonts w:eastAsia="Times New Roman" w:cs="Times New Roman"/>
          <w:lang w:eastAsia="pl-PL"/>
        </w:rPr>
        <w:t xml:space="preserve"> </w:t>
      </w:r>
      <w:r w:rsidR="0050102C" w:rsidRPr="00322449">
        <w:rPr>
          <w:rFonts w:eastAsia="Times New Roman" w:cs="Times New Roman"/>
          <w:lang w:eastAsia="pl-PL"/>
        </w:rPr>
        <w:t xml:space="preserve">dla freelancerów. </w:t>
      </w:r>
      <w:r w:rsidR="00A42143" w:rsidRPr="00322449">
        <w:rPr>
          <w:rFonts w:eastAsia="Times New Roman" w:cs="Times New Roman"/>
          <w:lang w:eastAsia="pl-PL"/>
        </w:rPr>
        <w:t xml:space="preserve">Wysokie wynagrodzenie </w:t>
      </w:r>
      <w:r w:rsidRPr="00322449">
        <w:rPr>
          <w:rFonts w:eastAsia="Times New Roman" w:cs="Times New Roman"/>
          <w:lang w:eastAsia="pl-PL"/>
        </w:rPr>
        <w:t xml:space="preserve">nie </w:t>
      </w:r>
      <w:r w:rsidR="00A42143" w:rsidRPr="00322449">
        <w:rPr>
          <w:rFonts w:eastAsia="Times New Roman" w:cs="Times New Roman"/>
          <w:lang w:eastAsia="pl-PL"/>
        </w:rPr>
        <w:t xml:space="preserve">jest już </w:t>
      </w:r>
      <w:r w:rsidRPr="00322449">
        <w:rPr>
          <w:rFonts w:eastAsia="Times New Roman" w:cs="Times New Roman"/>
          <w:lang w:eastAsia="pl-PL"/>
        </w:rPr>
        <w:t xml:space="preserve">zarezerwowane </w:t>
      </w:r>
      <w:r w:rsidR="00E052DD" w:rsidRPr="00322449">
        <w:rPr>
          <w:rFonts w:eastAsia="Times New Roman" w:cs="Times New Roman"/>
          <w:lang w:eastAsia="pl-PL"/>
        </w:rPr>
        <w:t xml:space="preserve">tylko </w:t>
      </w:r>
      <w:r w:rsidRPr="00322449">
        <w:rPr>
          <w:rFonts w:eastAsia="Times New Roman" w:cs="Times New Roman"/>
          <w:lang w:eastAsia="pl-PL"/>
        </w:rPr>
        <w:t xml:space="preserve">dla osób </w:t>
      </w:r>
      <w:r w:rsidR="00E052DD" w:rsidRPr="00322449">
        <w:rPr>
          <w:rFonts w:eastAsia="Times New Roman" w:cs="Times New Roman"/>
          <w:lang w:eastAsia="pl-PL"/>
        </w:rPr>
        <w:t xml:space="preserve">z </w:t>
      </w:r>
      <w:r w:rsidRPr="00322449">
        <w:rPr>
          <w:rFonts w:eastAsia="Times New Roman" w:cs="Times New Roman"/>
          <w:lang w:eastAsia="pl-PL"/>
        </w:rPr>
        <w:t xml:space="preserve">magisterskim lub doktorskim </w:t>
      </w:r>
      <w:r w:rsidR="00E052DD" w:rsidRPr="00322449">
        <w:rPr>
          <w:rFonts w:eastAsia="Times New Roman" w:cs="Times New Roman"/>
          <w:lang w:eastAsia="pl-PL"/>
        </w:rPr>
        <w:t>wykształceniem</w:t>
      </w:r>
      <w:r w:rsidRPr="00322449">
        <w:rPr>
          <w:rFonts w:eastAsia="Times New Roman" w:cs="Times New Roman"/>
          <w:lang w:eastAsia="pl-PL"/>
        </w:rPr>
        <w:t xml:space="preserve">. </w:t>
      </w:r>
      <w:r w:rsidR="00E052DD" w:rsidRPr="00322449">
        <w:rPr>
          <w:rFonts w:eastAsia="Times New Roman" w:cs="Times New Roman"/>
          <w:lang w:eastAsia="pl-PL"/>
        </w:rPr>
        <w:t xml:space="preserve"> </w:t>
      </w:r>
      <w:r w:rsidRPr="00322449">
        <w:rPr>
          <w:rFonts w:eastAsia="Times New Roman" w:cs="Times New Roman"/>
          <w:lang w:eastAsia="pl-PL"/>
        </w:rPr>
        <w:t>Na tym rynku liczy się przede wszystkim marka freelancera</w:t>
      </w:r>
      <w:r w:rsidR="00BB0D8B">
        <w:rPr>
          <w:rFonts w:eastAsia="Times New Roman" w:cs="Times New Roman"/>
          <w:lang w:eastAsia="pl-PL"/>
        </w:rPr>
        <w:t>, doświadczenie i praktyczna wiedza</w:t>
      </w:r>
      <w:r w:rsidRPr="00322449">
        <w:rPr>
          <w:rFonts w:eastAsia="Times New Roman" w:cs="Times New Roman"/>
          <w:lang w:eastAsia="pl-PL"/>
        </w:rPr>
        <w:t xml:space="preserve">. </w:t>
      </w:r>
    </w:p>
    <w:p w:rsidR="0050102C" w:rsidRDefault="0050102C" w:rsidP="00322449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322449">
        <w:rPr>
          <w:rFonts w:eastAsia="Times New Roman" w:cs="Times New Roman"/>
          <w:lang w:eastAsia="pl-PL"/>
        </w:rPr>
        <w:br/>
      </w:r>
      <w:r w:rsidR="00731B00" w:rsidRPr="00322449">
        <w:rPr>
          <w:rFonts w:eastAsia="Times New Roman" w:cs="Times New Roman"/>
          <w:lang w:eastAsia="pl-PL"/>
        </w:rPr>
        <w:t xml:space="preserve">Z roku na rok, zwiększa się udział kobiet we freelancingu. Zmiany, które </w:t>
      </w:r>
      <w:r w:rsidRPr="00322449">
        <w:rPr>
          <w:rFonts w:eastAsia="Times New Roman" w:cs="Times New Roman"/>
          <w:lang w:eastAsia="pl-PL"/>
        </w:rPr>
        <w:t>następował</w:t>
      </w:r>
      <w:r w:rsidR="00731B00" w:rsidRPr="00322449">
        <w:rPr>
          <w:rFonts w:eastAsia="Times New Roman" w:cs="Times New Roman"/>
          <w:lang w:eastAsia="pl-PL"/>
        </w:rPr>
        <w:t>y</w:t>
      </w:r>
      <w:r w:rsidRPr="00322449">
        <w:rPr>
          <w:rFonts w:eastAsia="Times New Roman" w:cs="Times New Roman"/>
          <w:lang w:eastAsia="pl-PL"/>
        </w:rPr>
        <w:t xml:space="preserve"> </w:t>
      </w:r>
      <w:r w:rsidR="00FD7A8F" w:rsidRPr="00322449">
        <w:rPr>
          <w:rFonts w:eastAsia="Times New Roman" w:cs="Times New Roman"/>
          <w:lang w:eastAsia="pl-PL"/>
        </w:rPr>
        <w:t>powoli</w:t>
      </w:r>
      <w:r w:rsidR="00FD7A8F" w:rsidRPr="00322449">
        <w:rPr>
          <w:rFonts w:eastAsia="Times New Roman" w:cs="Times New Roman"/>
          <w:lang w:eastAsia="pl-PL"/>
        </w:rPr>
        <w:t xml:space="preserve"> </w:t>
      </w:r>
      <w:r w:rsidR="00731B00" w:rsidRPr="00322449">
        <w:rPr>
          <w:rFonts w:eastAsia="Times New Roman" w:cs="Times New Roman"/>
          <w:lang w:eastAsia="pl-PL"/>
        </w:rPr>
        <w:t>przez lata</w:t>
      </w:r>
      <w:r w:rsidR="00E052DD" w:rsidRPr="00322449">
        <w:rPr>
          <w:rFonts w:eastAsia="Times New Roman" w:cs="Times New Roman"/>
          <w:lang w:eastAsia="pl-PL"/>
        </w:rPr>
        <w:t xml:space="preserve">, teraz </w:t>
      </w:r>
      <w:r w:rsidRPr="00322449">
        <w:rPr>
          <w:rFonts w:eastAsia="Times New Roman" w:cs="Times New Roman"/>
          <w:lang w:eastAsia="pl-PL"/>
        </w:rPr>
        <w:t>nabiera</w:t>
      </w:r>
      <w:r w:rsidR="00731B00" w:rsidRPr="00322449">
        <w:rPr>
          <w:rFonts w:eastAsia="Times New Roman" w:cs="Times New Roman"/>
          <w:lang w:eastAsia="pl-PL"/>
        </w:rPr>
        <w:t xml:space="preserve">ją tempa. </w:t>
      </w:r>
      <w:r w:rsidRPr="00322449">
        <w:rPr>
          <w:rFonts w:eastAsia="Times New Roman" w:cs="Times New Roman"/>
          <w:lang w:eastAsia="pl-PL"/>
        </w:rPr>
        <w:t>Freelancerki zarabiaj</w:t>
      </w:r>
      <w:r w:rsidR="00E052DD" w:rsidRPr="00322449">
        <w:rPr>
          <w:rFonts w:eastAsia="Times New Roman" w:cs="Times New Roman"/>
          <w:lang w:eastAsia="pl-PL"/>
        </w:rPr>
        <w:t xml:space="preserve">ą średnio </w:t>
      </w:r>
      <w:r w:rsidR="000E675F" w:rsidRPr="00322449">
        <w:rPr>
          <w:rFonts w:eastAsia="Times New Roman" w:cs="Times New Roman"/>
          <w:lang w:eastAsia="pl-PL"/>
        </w:rPr>
        <w:t xml:space="preserve">18,15$/ godzinę, podczas gdy panowie 21,67$/ godzinę. Oznacza to, że </w:t>
      </w:r>
      <w:r w:rsidR="002B4F74" w:rsidRPr="00322449">
        <w:rPr>
          <w:rFonts w:eastAsia="Times New Roman" w:cs="Times New Roman"/>
          <w:lang w:eastAsia="pl-PL"/>
        </w:rPr>
        <w:t xml:space="preserve">kobiety </w:t>
      </w:r>
      <w:r w:rsidR="000E675F" w:rsidRPr="00322449">
        <w:rPr>
          <w:rFonts w:eastAsia="Times New Roman" w:cs="Times New Roman"/>
          <w:lang w:eastAsia="pl-PL"/>
        </w:rPr>
        <w:t xml:space="preserve">otrzymują </w:t>
      </w:r>
      <w:r w:rsidR="00E052DD" w:rsidRPr="00322449">
        <w:rPr>
          <w:rFonts w:eastAsia="Times New Roman" w:cs="Times New Roman"/>
          <w:lang w:eastAsia="pl-PL"/>
        </w:rPr>
        <w:t>84% zarobków mężczyzn</w:t>
      </w:r>
      <w:r w:rsidRPr="00322449">
        <w:rPr>
          <w:rFonts w:eastAsia="Times New Roman" w:cs="Times New Roman"/>
          <w:lang w:eastAsia="pl-PL"/>
        </w:rPr>
        <w:t>. Chociaż jest wiele do zrobienia</w:t>
      </w:r>
      <w:r w:rsidR="000E675F" w:rsidRPr="00322449">
        <w:rPr>
          <w:rFonts w:eastAsia="Times New Roman" w:cs="Times New Roman"/>
          <w:lang w:eastAsia="pl-PL"/>
        </w:rPr>
        <w:t xml:space="preserve"> </w:t>
      </w:r>
      <w:r w:rsidR="00FD7A8F">
        <w:rPr>
          <w:rFonts w:eastAsia="Times New Roman" w:cs="Times New Roman"/>
          <w:lang w:eastAsia="pl-PL"/>
        </w:rPr>
        <w:t xml:space="preserve">jeszcze </w:t>
      </w:r>
      <w:r w:rsidR="000E675F" w:rsidRPr="00322449">
        <w:rPr>
          <w:rFonts w:eastAsia="Times New Roman" w:cs="Times New Roman"/>
          <w:lang w:eastAsia="pl-PL"/>
        </w:rPr>
        <w:t>w tym zakresie</w:t>
      </w:r>
      <w:r w:rsidRPr="00322449">
        <w:rPr>
          <w:rFonts w:eastAsia="Times New Roman" w:cs="Times New Roman"/>
          <w:lang w:eastAsia="pl-PL"/>
        </w:rPr>
        <w:t xml:space="preserve">, </w:t>
      </w:r>
      <w:r w:rsidR="00FD7A8F">
        <w:rPr>
          <w:rFonts w:eastAsia="Times New Roman" w:cs="Times New Roman"/>
          <w:lang w:eastAsia="pl-PL"/>
        </w:rPr>
        <w:t xml:space="preserve">to </w:t>
      </w:r>
      <w:r w:rsidRPr="00322449">
        <w:rPr>
          <w:rFonts w:eastAsia="Times New Roman" w:cs="Times New Roman"/>
          <w:lang w:eastAsia="pl-PL"/>
        </w:rPr>
        <w:t>ta luka jest znaczna</w:t>
      </w:r>
      <w:r w:rsidR="00E052DD" w:rsidRPr="00322449">
        <w:rPr>
          <w:rFonts w:eastAsia="Times New Roman" w:cs="Times New Roman"/>
          <w:lang w:eastAsia="pl-PL"/>
        </w:rPr>
        <w:t xml:space="preserve"> </w:t>
      </w:r>
      <w:r w:rsidRPr="00322449">
        <w:rPr>
          <w:rFonts w:eastAsia="Times New Roman" w:cs="Times New Roman"/>
          <w:lang w:eastAsia="pl-PL"/>
        </w:rPr>
        <w:t>mniej</w:t>
      </w:r>
      <w:r w:rsidR="003F3151" w:rsidRPr="00322449">
        <w:rPr>
          <w:rFonts w:eastAsia="Times New Roman" w:cs="Times New Roman"/>
          <w:lang w:eastAsia="pl-PL"/>
        </w:rPr>
        <w:t>sza</w:t>
      </w:r>
      <w:r w:rsidRPr="00322449">
        <w:rPr>
          <w:rFonts w:eastAsia="Times New Roman" w:cs="Times New Roman"/>
          <w:lang w:eastAsia="pl-PL"/>
        </w:rPr>
        <w:t xml:space="preserve"> niż średnia </w:t>
      </w:r>
      <w:r w:rsidR="00FD7A8F">
        <w:rPr>
          <w:rFonts w:eastAsia="Times New Roman" w:cs="Times New Roman"/>
          <w:lang w:eastAsia="pl-PL"/>
        </w:rPr>
        <w:t xml:space="preserve">w wysokości </w:t>
      </w:r>
      <w:r w:rsidRPr="00322449">
        <w:rPr>
          <w:rFonts w:eastAsia="Times New Roman" w:cs="Times New Roman"/>
          <w:lang w:eastAsia="pl-PL"/>
        </w:rPr>
        <w:t>64% dla wszystkich pracowników</w:t>
      </w:r>
      <w:r w:rsidR="005E515E" w:rsidRPr="00322449">
        <w:rPr>
          <w:rFonts w:eastAsia="Times New Roman" w:cs="Times New Roman"/>
          <w:lang w:eastAsia="pl-PL"/>
        </w:rPr>
        <w:t xml:space="preserve">, wynika z badań opublikowanych </w:t>
      </w:r>
      <w:r w:rsidR="009F682B">
        <w:rPr>
          <w:rFonts w:eastAsia="Times New Roman" w:cs="Times New Roman"/>
          <w:lang w:eastAsia="pl-PL"/>
        </w:rPr>
        <w:t>przez</w:t>
      </w:r>
      <w:r w:rsidR="005E515E" w:rsidRPr="00322449">
        <w:rPr>
          <w:rFonts w:eastAsia="Times New Roman" w:cs="Times New Roman"/>
          <w:lang w:eastAsia="pl-PL"/>
        </w:rPr>
        <w:t xml:space="preserve"> Światowym </w:t>
      </w:r>
      <w:r w:rsidRPr="00322449">
        <w:rPr>
          <w:rFonts w:eastAsia="Times New Roman" w:cs="Times New Roman"/>
          <w:lang w:eastAsia="pl-PL"/>
        </w:rPr>
        <w:t>Forum Ekonomiczne.</w:t>
      </w:r>
    </w:p>
    <w:p w:rsidR="00BB0D8B" w:rsidRPr="00322449" w:rsidRDefault="00BB0D8B" w:rsidP="00322449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9F682B" w:rsidRDefault="00A54971" w:rsidP="00322449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322449">
        <w:rPr>
          <w:rStyle w:val="Hipercze"/>
          <w:color w:val="auto"/>
          <w:u w:val="none"/>
        </w:rPr>
        <w:t>92%</w:t>
      </w:r>
      <w:r w:rsidR="002D76DE" w:rsidRPr="00322449">
        <w:rPr>
          <w:rStyle w:val="Hipercze"/>
          <w:color w:val="auto"/>
          <w:u w:val="none"/>
        </w:rPr>
        <w:t xml:space="preserve"> </w:t>
      </w:r>
      <w:r w:rsidRPr="00322449">
        <w:rPr>
          <w:rStyle w:val="Hipercze"/>
          <w:color w:val="auto"/>
          <w:u w:val="none"/>
        </w:rPr>
        <w:t xml:space="preserve">freelancerów </w:t>
      </w:r>
      <w:r w:rsidR="002D76DE" w:rsidRPr="00322449">
        <w:rPr>
          <w:rStyle w:val="Hipercze"/>
          <w:color w:val="auto"/>
          <w:u w:val="none"/>
        </w:rPr>
        <w:t xml:space="preserve">na świecie </w:t>
      </w:r>
      <w:r w:rsidRPr="00322449">
        <w:rPr>
          <w:rStyle w:val="Hipercze"/>
          <w:color w:val="auto"/>
          <w:u w:val="none"/>
        </w:rPr>
        <w:t>nie może wziąć dłuższego urlopu</w:t>
      </w:r>
      <w:r w:rsidR="009F682B">
        <w:rPr>
          <w:rStyle w:val="Hipercze"/>
          <w:color w:val="auto"/>
          <w:u w:val="none"/>
        </w:rPr>
        <w:t>,</w:t>
      </w:r>
      <w:r w:rsidR="009E2023" w:rsidRPr="00322449">
        <w:rPr>
          <w:rStyle w:val="Hipercze"/>
          <w:color w:val="auto"/>
          <w:u w:val="none"/>
        </w:rPr>
        <w:t xml:space="preserve"> a 90</w:t>
      </w:r>
      <w:r w:rsidR="00FE3951" w:rsidRPr="00322449">
        <w:rPr>
          <w:rStyle w:val="Hipercze"/>
          <w:color w:val="auto"/>
          <w:u w:val="none"/>
        </w:rPr>
        <w:t>%</w:t>
      </w:r>
      <w:r w:rsidR="00E2231D" w:rsidRPr="00322449">
        <w:rPr>
          <w:rStyle w:val="Odwoanieprzypisudolnego"/>
        </w:rPr>
        <w:footnoteReference w:id="4"/>
      </w:r>
      <w:r w:rsidR="002D76DE" w:rsidRPr="00322449">
        <w:rPr>
          <w:rStyle w:val="Hipercze"/>
          <w:color w:val="auto"/>
          <w:u w:val="none"/>
        </w:rPr>
        <w:t xml:space="preserve"> </w:t>
      </w:r>
      <w:r w:rsidR="009F682B">
        <w:rPr>
          <w:rFonts w:eastAsia="Times New Roman" w:cs="Times New Roman"/>
          <w:lang w:eastAsia="pl-PL"/>
        </w:rPr>
        <w:t>pracuje</w:t>
      </w:r>
      <w:r w:rsidRPr="00322449">
        <w:rPr>
          <w:rFonts w:eastAsia="Times New Roman" w:cs="Times New Roman"/>
          <w:lang w:eastAsia="pl-PL"/>
        </w:rPr>
        <w:t xml:space="preserve"> nawet jeśli są na wakacjach. </w:t>
      </w:r>
      <w:r w:rsidR="009E2023" w:rsidRPr="00322449">
        <w:rPr>
          <w:rFonts w:eastAsia="Times New Roman" w:cs="Times New Roman"/>
          <w:lang w:eastAsia="pl-PL"/>
        </w:rPr>
        <w:t>Niektórzy robią tak, ponieważ lubią pracować,</w:t>
      </w:r>
      <w:r w:rsidR="009F682B">
        <w:rPr>
          <w:rFonts w:eastAsia="Times New Roman" w:cs="Times New Roman"/>
          <w:lang w:eastAsia="pl-PL"/>
        </w:rPr>
        <w:t xml:space="preserve"> są pracoholikami,</w:t>
      </w:r>
      <w:r w:rsidR="009E2023" w:rsidRPr="00322449">
        <w:rPr>
          <w:rFonts w:eastAsia="Times New Roman" w:cs="Times New Roman"/>
          <w:lang w:eastAsia="pl-PL"/>
        </w:rPr>
        <w:t xml:space="preserve"> jednak </w:t>
      </w:r>
      <w:r w:rsidRPr="00322449">
        <w:rPr>
          <w:rFonts w:eastAsia="Times New Roman" w:cs="Times New Roman"/>
          <w:lang w:eastAsia="pl-PL"/>
        </w:rPr>
        <w:t>około 60%</w:t>
      </w:r>
      <w:r w:rsidR="00E863C6" w:rsidRPr="00322449">
        <w:rPr>
          <w:rFonts w:eastAsia="Times New Roman" w:cs="Times New Roman"/>
          <w:lang w:eastAsia="pl-PL"/>
        </w:rPr>
        <w:t xml:space="preserve"> </w:t>
      </w:r>
      <w:r w:rsidR="00BB0D8B">
        <w:rPr>
          <w:rFonts w:eastAsia="Times New Roman" w:cs="Times New Roman"/>
          <w:lang w:eastAsia="pl-PL"/>
        </w:rPr>
        <w:t xml:space="preserve">respondentów </w:t>
      </w:r>
      <w:r w:rsidR="00E863C6" w:rsidRPr="00322449">
        <w:rPr>
          <w:rFonts w:eastAsia="Times New Roman" w:cs="Times New Roman"/>
          <w:lang w:eastAsia="pl-PL"/>
        </w:rPr>
        <w:t xml:space="preserve">pracuje, gdyż </w:t>
      </w:r>
      <w:r w:rsidR="009F682B">
        <w:rPr>
          <w:rFonts w:eastAsia="Times New Roman" w:cs="Times New Roman"/>
          <w:lang w:eastAsia="pl-PL"/>
        </w:rPr>
        <w:t>czuje</w:t>
      </w:r>
      <w:r w:rsidRPr="00322449">
        <w:rPr>
          <w:rFonts w:eastAsia="Times New Roman" w:cs="Times New Roman"/>
          <w:lang w:eastAsia="pl-PL"/>
        </w:rPr>
        <w:t xml:space="preserve">, że </w:t>
      </w:r>
      <w:r w:rsidR="00535C78" w:rsidRPr="00322449">
        <w:rPr>
          <w:rFonts w:eastAsia="Times New Roman" w:cs="Times New Roman"/>
          <w:lang w:eastAsia="pl-PL"/>
        </w:rPr>
        <w:t>są do tego zobligowani przez klientów czy też sytuację</w:t>
      </w:r>
      <w:r w:rsidRPr="00322449">
        <w:rPr>
          <w:rFonts w:eastAsia="Times New Roman" w:cs="Times New Roman"/>
          <w:lang w:eastAsia="pl-PL"/>
        </w:rPr>
        <w:t>.</w:t>
      </w:r>
      <w:r w:rsidR="00313E16" w:rsidRPr="00322449">
        <w:rPr>
          <w:rFonts w:eastAsia="Times New Roman" w:cs="Times New Roman"/>
          <w:lang w:eastAsia="pl-PL"/>
        </w:rPr>
        <w:t xml:space="preserve">  </w:t>
      </w:r>
      <w:r w:rsidRPr="00322449">
        <w:rPr>
          <w:rFonts w:eastAsia="Times New Roman" w:cs="Times New Roman"/>
          <w:lang w:eastAsia="pl-PL"/>
        </w:rPr>
        <w:t xml:space="preserve">Według statystyk </w:t>
      </w:r>
      <w:r w:rsidR="00313E16" w:rsidRPr="00322449">
        <w:rPr>
          <w:rFonts w:eastAsia="Times New Roman" w:cs="Times New Roman"/>
          <w:lang w:eastAsia="pl-PL"/>
        </w:rPr>
        <w:t xml:space="preserve">ponad 40% </w:t>
      </w:r>
      <w:r w:rsidRPr="00322449">
        <w:rPr>
          <w:rFonts w:eastAsia="Times New Roman" w:cs="Times New Roman"/>
          <w:lang w:eastAsia="pl-PL"/>
        </w:rPr>
        <w:t xml:space="preserve">freelancerów czuje się winnych z powodu faktu, że muszą pracować na wakacjach. Ukrywają nawet </w:t>
      </w:r>
      <w:r w:rsidR="00313E16" w:rsidRPr="00322449">
        <w:rPr>
          <w:rFonts w:eastAsia="Times New Roman" w:cs="Times New Roman"/>
          <w:lang w:eastAsia="pl-PL"/>
        </w:rPr>
        <w:t xml:space="preserve">ten fakt </w:t>
      </w:r>
      <w:r w:rsidRPr="00322449">
        <w:rPr>
          <w:rFonts w:eastAsia="Times New Roman" w:cs="Times New Roman"/>
          <w:lang w:eastAsia="pl-PL"/>
        </w:rPr>
        <w:t xml:space="preserve">przed przyjaciółmi i </w:t>
      </w:r>
      <w:r w:rsidR="00313E16" w:rsidRPr="00322449">
        <w:rPr>
          <w:rFonts w:eastAsia="Times New Roman" w:cs="Times New Roman"/>
          <w:lang w:eastAsia="pl-PL"/>
        </w:rPr>
        <w:t xml:space="preserve">rodziną. </w:t>
      </w:r>
      <w:r w:rsidRPr="00322449">
        <w:rPr>
          <w:rFonts w:eastAsia="Times New Roman" w:cs="Times New Roman"/>
          <w:lang w:eastAsia="pl-PL"/>
        </w:rPr>
        <w:t>Jednocześnie ukrywają przed klientami, że są na wakacjach.</w:t>
      </w:r>
    </w:p>
    <w:p w:rsidR="00706645" w:rsidRPr="00322449" w:rsidRDefault="00A54971" w:rsidP="00322449">
      <w:pPr>
        <w:spacing w:after="0" w:line="360" w:lineRule="auto"/>
        <w:jc w:val="both"/>
        <w:rPr>
          <w:rStyle w:val="tlid-translation"/>
        </w:rPr>
      </w:pPr>
      <w:r w:rsidRPr="00322449">
        <w:rPr>
          <w:rFonts w:eastAsia="Times New Roman" w:cs="Times New Roman"/>
          <w:lang w:eastAsia="pl-PL"/>
        </w:rPr>
        <w:br/>
      </w:r>
      <w:r w:rsidR="00706645" w:rsidRPr="00322449">
        <w:rPr>
          <w:rStyle w:val="tlid-translation"/>
          <w:b/>
        </w:rPr>
        <w:t xml:space="preserve">Freelancing po polsku </w:t>
      </w:r>
    </w:p>
    <w:p w:rsidR="004D5EDD" w:rsidRPr="00322449" w:rsidRDefault="008109BC" w:rsidP="00322449">
      <w:pPr>
        <w:spacing w:line="360" w:lineRule="auto"/>
        <w:jc w:val="both"/>
        <w:rPr>
          <w:rFonts w:eastAsia="Times New Roman"/>
          <w:i/>
        </w:rPr>
      </w:pPr>
      <w:r w:rsidRPr="00322449">
        <w:rPr>
          <w:rFonts w:cs="TimesNewRomanPSMT"/>
        </w:rPr>
        <w:lastRenderedPageBreak/>
        <w:t>Z raportu „Freelancing w Polsce 2020”, przygotowanego przez platformę Useme.com wynika</w:t>
      </w:r>
      <w:r w:rsidR="00422663" w:rsidRPr="00322449">
        <w:rPr>
          <w:rFonts w:cs="TimesNewRomanPSMT"/>
        </w:rPr>
        <w:t xml:space="preserve">, że </w:t>
      </w:r>
      <w:r w:rsidR="00BD5037" w:rsidRPr="00322449">
        <w:rPr>
          <w:rFonts w:cs="TimesNewRomanPSMT"/>
        </w:rPr>
        <w:t xml:space="preserve">także w naszym kraju </w:t>
      </w:r>
      <w:r w:rsidR="005F1902" w:rsidRPr="00322449">
        <w:rPr>
          <w:rFonts w:cs="TimesNewRomanPSMT"/>
        </w:rPr>
        <w:t xml:space="preserve">rynek </w:t>
      </w:r>
      <w:r w:rsidR="00B235A2">
        <w:rPr>
          <w:rFonts w:cs="TimesNewRomanPSMT"/>
        </w:rPr>
        <w:t xml:space="preserve">wolnych strzelców </w:t>
      </w:r>
      <w:r w:rsidR="005F1902" w:rsidRPr="00322449">
        <w:rPr>
          <w:rFonts w:cs="TimesNewRomanPSMT"/>
        </w:rPr>
        <w:t>rośnie</w:t>
      </w:r>
      <w:r w:rsidR="00B235A2" w:rsidRPr="00B235A2">
        <w:rPr>
          <w:rFonts w:cs="TimesNewRomanPSMT"/>
        </w:rPr>
        <w:t xml:space="preserve"> </w:t>
      </w:r>
      <w:r w:rsidR="00B235A2" w:rsidRPr="00322449">
        <w:rPr>
          <w:rFonts w:cs="TimesNewRomanPSMT"/>
        </w:rPr>
        <w:t>dynamicznie</w:t>
      </w:r>
      <w:r w:rsidR="005F1902" w:rsidRPr="00322449">
        <w:rPr>
          <w:rFonts w:cs="TimesNewRomanPSMT"/>
        </w:rPr>
        <w:t xml:space="preserve">, zarówno pod kątem wartości, jak i liczby wolnych strzelców. </w:t>
      </w:r>
      <w:r w:rsidR="00626ACA">
        <w:rPr>
          <w:rFonts w:cs="TimesNewRomanPSMT"/>
        </w:rPr>
        <w:t xml:space="preserve">Co prawda, jeszcze trochę brakuje nam do stanu rozwoju tego rynku w USA czy Wielkiej Brytanii, jednak </w:t>
      </w:r>
      <w:r w:rsidR="002E6B03">
        <w:rPr>
          <w:rFonts w:cs="TimesNewRomanPSMT"/>
        </w:rPr>
        <w:t>zmiany które zachodzą szybko zbliżają nas do najbardziej rozwiniętych rynków</w:t>
      </w:r>
      <w:r w:rsidR="00626ACA">
        <w:rPr>
          <w:rFonts w:cs="TimesNewRomanPSMT"/>
        </w:rPr>
        <w:t xml:space="preserve">. </w:t>
      </w:r>
    </w:p>
    <w:p w:rsidR="005E5ABA" w:rsidRPr="00322449" w:rsidRDefault="004D5EDD" w:rsidP="00322449">
      <w:pPr>
        <w:spacing w:line="360" w:lineRule="auto"/>
        <w:jc w:val="both"/>
        <w:rPr>
          <w:rFonts w:cs="TimesNewRomanPSMT"/>
        </w:rPr>
      </w:pPr>
      <w:r w:rsidRPr="00322449">
        <w:rPr>
          <w:rFonts w:eastAsia="Times New Roman"/>
          <w:i/>
        </w:rPr>
        <w:t xml:space="preserve">- Wartość całego rynku freelancingu </w:t>
      </w:r>
      <w:r w:rsidR="007C5B98" w:rsidRPr="00322449">
        <w:rPr>
          <w:rFonts w:eastAsia="Times New Roman"/>
          <w:i/>
        </w:rPr>
        <w:t xml:space="preserve">w Polsce </w:t>
      </w:r>
      <w:r w:rsidRPr="00322449">
        <w:rPr>
          <w:rFonts w:eastAsia="Times New Roman"/>
          <w:i/>
        </w:rPr>
        <w:t xml:space="preserve">zwiększy się w 2020 roku o 28% i urośnie do poziomu 12,16 mld zł. </w:t>
      </w:r>
      <w:r w:rsidR="007C5B98" w:rsidRPr="00322449">
        <w:rPr>
          <w:rFonts w:eastAsia="Times New Roman"/>
          <w:i/>
        </w:rPr>
        <w:t>Zaś l</w:t>
      </w:r>
      <w:r w:rsidRPr="00322449">
        <w:rPr>
          <w:rFonts w:eastAsia="Times New Roman"/>
          <w:i/>
        </w:rPr>
        <w:t>iczba freelancerów działając</w:t>
      </w:r>
      <w:r w:rsidR="007C5B98" w:rsidRPr="00322449">
        <w:rPr>
          <w:rFonts w:eastAsia="Times New Roman"/>
          <w:i/>
        </w:rPr>
        <w:t xml:space="preserve">ych na rodzimym rynku zwiększy się o 15% do poziomu </w:t>
      </w:r>
      <w:r w:rsidR="00FB569F" w:rsidRPr="00322449">
        <w:rPr>
          <w:rFonts w:eastAsia="Times New Roman"/>
          <w:i/>
        </w:rPr>
        <w:t xml:space="preserve">517 tysięcy osób </w:t>
      </w:r>
      <w:r w:rsidRPr="00322449">
        <w:rPr>
          <w:rFonts w:eastAsia="Times New Roman"/>
        </w:rPr>
        <w:t xml:space="preserve">– mówi Przemysław Głośny, prezes Useme.com.  </w:t>
      </w:r>
      <w:r w:rsidR="008D1C14" w:rsidRPr="00322449">
        <w:rPr>
          <w:rFonts w:eastAsia="Times New Roman"/>
        </w:rPr>
        <w:t xml:space="preserve">– </w:t>
      </w:r>
      <w:r w:rsidR="008D1C14" w:rsidRPr="00322449">
        <w:rPr>
          <w:rFonts w:eastAsia="Times New Roman"/>
          <w:i/>
        </w:rPr>
        <w:t>Aktualnie</w:t>
      </w:r>
      <w:r w:rsidR="008D1C14" w:rsidRPr="00322449">
        <w:rPr>
          <w:rFonts w:eastAsia="Times New Roman"/>
        </w:rPr>
        <w:t xml:space="preserve"> </w:t>
      </w:r>
      <w:r w:rsidR="008D1C14" w:rsidRPr="00322449">
        <w:rPr>
          <w:rFonts w:eastAsia="Times New Roman"/>
          <w:i/>
        </w:rPr>
        <w:t>na tym rynku</w:t>
      </w:r>
      <w:r w:rsidR="006D5351" w:rsidRPr="00322449">
        <w:rPr>
          <w:rFonts w:cs="TimesNewRomanPSMT"/>
          <w:i/>
        </w:rPr>
        <w:t xml:space="preserve"> z</w:t>
      </w:r>
      <w:r w:rsidR="005F1902" w:rsidRPr="00322449">
        <w:rPr>
          <w:rFonts w:cs="TimesNewRomanPSMT"/>
          <w:i/>
        </w:rPr>
        <w:t>achodzą duże zmiany, które kształtowane są przez globalne czynniki, np.</w:t>
      </w:r>
      <w:r w:rsidR="005E5ABA" w:rsidRPr="00322449">
        <w:rPr>
          <w:rFonts w:cs="TimesNewRomanPSMT"/>
          <w:i/>
        </w:rPr>
        <w:t xml:space="preserve"> przechodzenie na model pracy zdalnej, czy lokalne, np. profesjonalizacja sektora. W tym roku, doszedł jeszcze jeden czynnik,</w:t>
      </w:r>
      <w:r w:rsidR="00AC60FA" w:rsidRPr="00322449">
        <w:rPr>
          <w:rFonts w:cs="TimesNewRomanPSMT"/>
          <w:i/>
        </w:rPr>
        <w:t xml:space="preserve">  którego w zeszłym roku nikt nie brał pod uwagę – </w:t>
      </w:r>
      <w:r w:rsidR="00BD108D" w:rsidRPr="00322449">
        <w:rPr>
          <w:rFonts w:cs="TimesNewRomanPSMT"/>
          <w:i/>
        </w:rPr>
        <w:t>pandemia</w:t>
      </w:r>
      <w:r w:rsidR="00AC60FA" w:rsidRPr="00322449">
        <w:rPr>
          <w:rFonts w:cs="TimesNewRomanPSMT"/>
          <w:i/>
        </w:rPr>
        <w:t xml:space="preserve">. </w:t>
      </w:r>
      <w:r w:rsidR="00BD108D" w:rsidRPr="00322449">
        <w:rPr>
          <w:rFonts w:eastAsia="Times New Roman"/>
          <w:i/>
        </w:rPr>
        <w:t xml:space="preserve">Covid-19 przyczynił się upowszechnia pracy w modelu zdalnym, </w:t>
      </w:r>
      <w:r w:rsidRPr="00322449">
        <w:rPr>
          <w:rFonts w:eastAsia="Times New Roman"/>
          <w:i/>
        </w:rPr>
        <w:t xml:space="preserve">choć także wprowadził wiele </w:t>
      </w:r>
      <w:r w:rsidR="003D185B" w:rsidRPr="00322449">
        <w:rPr>
          <w:rFonts w:eastAsia="Times New Roman"/>
          <w:i/>
        </w:rPr>
        <w:t>turbulencji na ryn</w:t>
      </w:r>
      <w:r w:rsidRPr="00322449">
        <w:rPr>
          <w:rFonts w:eastAsia="Times New Roman"/>
          <w:i/>
        </w:rPr>
        <w:t>k</w:t>
      </w:r>
      <w:r w:rsidR="003D185B" w:rsidRPr="00322449">
        <w:rPr>
          <w:rFonts w:eastAsia="Times New Roman"/>
          <w:i/>
        </w:rPr>
        <w:t>u</w:t>
      </w:r>
      <w:r w:rsidR="00BD108D" w:rsidRPr="00322449">
        <w:rPr>
          <w:rFonts w:eastAsia="Times New Roman"/>
          <w:i/>
        </w:rPr>
        <w:t>.</w:t>
      </w:r>
      <w:r w:rsidR="008D1C14" w:rsidRPr="00322449">
        <w:rPr>
          <w:rFonts w:eastAsia="Times New Roman"/>
          <w:i/>
        </w:rPr>
        <w:t xml:space="preserve"> - </w:t>
      </w:r>
      <w:r w:rsidR="008D1C14" w:rsidRPr="00322449">
        <w:rPr>
          <w:rFonts w:eastAsia="Times New Roman"/>
        </w:rPr>
        <w:t xml:space="preserve"> dodaje Głośny z Useme.com. </w:t>
      </w:r>
    </w:p>
    <w:p w:rsidR="003D185B" w:rsidRPr="00322449" w:rsidRDefault="003D185B" w:rsidP="00322449">
      <w:pPr>
        <w:spacing w:line="360" w:lineRule="auto"/>
        <w:jc w:val="both"/>
        <w:rPr>
          <w:rFonts w:eastAsia="Times New Roman"/>
        </w:rPr>
      </w:pPr>
      <w:r w:rsidRPr="00322449">
        <w:rPr>
          <w:rFonts w:eastAsia="Times New Roman"/>
        </w:rPr>
        <w:t xml:space="preserve">Co prawda korona wirus dla ponad połowy (51,88%) respondentów nie wpłynął ani negatywnie, ani pozytywnie na wysokość wyceny prac. Jednak, wielu respondentów uważa, że pandemia, a zwłaszcza </w:t>
      </w:r>
      <w:proofErr w:type="spellStart"/>
      <w:r w:rsidRPr="00322449">
        <w:rPr>
          <w:rFonts w:eastAsia="Times New Roman"/>
        </w:rPr>
        <w:t>lockdown</w:t>
      </w:r>
      <w:proofErr w:type="spellEnd"/>
      <w:r w:rsidRPr="00322449">
        <w:rPr>
          <w:rFonts w:eastAsia="Times New Roman"/>
        </w:rPr>
        <w:t xml:space="preserve"> gospodarki odcisnął swoje piętno na rynku wolnych strzelców w Polsce. Aż 64,29%  respondentów deklaruje, że sytuacja w branży uległa pogorszeniu lub znaczącemu pogorszeniu. Dla 57,89% wolnych strzelców zmniejszyła się liczba zleceń czy ogólnie pracy</w:t>
      </w:r>
      <w:r w:rsidR="0088596D" w:rsidRPr="00322449">
        <w:rPr>
          <w:rFonts w:eastAsia="Times New Roman"/>
        </w:rPr>
        <w:t xml:space="preserve">. Jedynie dla 28,2% badanych sytuacja pozostała bez zmian. </w:t>
      </w:r>
    </w:p>
    <w:p w:rsidR="00852953" w:rsidRPr="00322449" w:rsidRDefault="00852953" w:rsidP="00322449">
      <w:pPr>
        <w:spacing w:line="360" w:lineRule="auto"/>
        <w:jc w:val="both"/>
      </w:pPr>
      <w:r w:rsidRPr="00322449">
        <w:rPr>
          <w:rFonts w:eastAsia="Times New Roman"/>
        </w:rPr>
        <w:t xml:space="preserve">Na </w:t>
      </w:r>
      <w:r w:rsidR="008B2033" w:rsidRPr="00322449">
        <w:rPr>
          <w:rFonts w:eastAsia="Times New Roman"/>
        </w:rPr>
        <w:t>rodzimym rynku</w:t>
      </w:r>
      <w:r w:rsidRPr="00322449">
        <w:rPr>
          <w:rFonts w:eastAsia="Times New Roman"/>
        </w:rPr>
        <w:t xml:space="preserve"> </w:t>
      </w:r>
      <w:r w:rsidR="0099151D" w:rsidRPr="00322449">
        <w:rPr>
          <w:rFonts w:eastAsia="Times New Roman"/>
        </w:rPr>
        <w:t xml:space="preserve">zaszło sporo zmian </w:t>
      </w:r>
      <w:r w:rsidRPr="00322449">
        <w:rPr>
          <w:rFonts w:eastAsia="Times New Roman"/>
        </w:rPr>
        <w:t>w stosunku do ubiegłych lat. Wśród nich, można wymienić m.in.</w:t>
      </w:r>
      <w:r w:rsidR="004C703A" w:rsidRPr="00322449">
        <w:rPr>
          <w:rFonts w:eastAsia="Times New Roman"/>
        </w:rPr>
        <w:t xml:space="preserve"> </w:t>
      </w:r>
      <w:r w:rsidRPr="00322449">
        <w:rPr>
          <w:rFonts w:eastAsia="Times New Roman"/>
        </w:rPr>
        <w:t xml:space="preserve">zmianę statusu freelancerów. </w:t>
      </w:r>
      <w:r w:rsidRPr="00322449">
        <w:t xml:space="preserve">Wolny strzelec w Polsce przestał się kojarzyć z uczącym się amatorem, który w związku z brakiem pracy, szuka zleceń w sieci. Freelancer, to coraz częściej wysokiej klasy praktyk, który sam wybiera taką formę zatrudnienia, z uwagi na coraz istotniejszy dla młodych ludzi </w:t>
      </w:r>
      <w:proofErr w:type="spellStart"/>
      <w:r w:rsidRPr="00322449">
        <w:t>work</w:t>
      </w:r>
      <w:proofErr w:type="spellEnd"/>
      <w:r w:rsidRPr="00322449">
        <w:t xml:space="preserve">-life </w:t>
      </w:r>
      <w:proofErr w:type="spellStart"/>
      <w:r w:rsidRPr="00322449">
        <w:t>balance</w:t>
      </w:r>
      <w:proofErr w:type="spellEnd"/>
      <w:r w:rsidRPr="00322449">
        <w:t>. Bycie freelancerem w 2020 roku nie tylko brzmi dumnie, ale także aspirująco.</w:t>
      </w:r>
    </w:p>
    <w:p w:rsidR="00DC340E" w:rsidRPr="00322449" w:rsidRDefault="00E845F4" w:rsidP="00322449">
      <w:pPr>
        <w:spacing w:line="360" w:lineRule="auto"/>
        <w:jc w:val="both"/>
        <w:rPr>
          <w:rFonts w:eastAsia="Times New Roman"/>
          <w:b/>
        </w:rPr>
      </w:pPr>
      <w:r w:rsidRPr="00322449">
        <w:rPr>
          <w:rFonts w:eastAsia="Times New Roman"/>
          <w:b/>
        </w:rPr>
        <w:t>Polski f</w:t>
      </w:r>
      <w:r w:rsidR="00FD31E4" w:rsidRPr="00322449">
        <w:rPr>
          <w:rFonts w:eastAsia="Times New Roman"/>
          <w:b/>
        </w:rPr>
        <w:t>reelancer czyli kto?</w:t>
      </w:r>
    </w:p>
    <w:p w:rsidR="001D2C1A" w:rsidRPr="00322449" w:rsidRDefault="00FD31E4" w:rsidP="00322449">
      <w:pPr>
        <w:spacing w:line="360" w:lineRule="auto"/>
        <w:jc w:val="both"/>
        <w:rPr>
          <w:rFonts w:cs="TimesNewRomanPSMT"/>
        </w:rPr>
      </w:pPr>
      <w:r w:rsidRPr="00322449">
        <w:rPr>
          <w:rFonts w:cs="TimesNewRomanPSMT"/>
        </w:rPr>
        <w:t>Z badań Useme.com wynika, że</w:t>
      </w:r>
      <w:r w:rsidR="001D2C1A" w:rsidRPr="00322449">
        <w:rPr>
          <w:rFonts w:cs="TimesNewRomanPSMT"/>
        </w:rPr>
        <w:t xml:space="preserve"> </w:t>
      </w:r>
      <w:r w:rsidR="00C82158" w:rsidRPr="00322449">
        <w:rPr>
          <w:rFonts w:cs="TimesNewRomanPSMT"/>
        </w:rPr>
        <w:t>p</w:t>
      </w:r>
      <w:r w:rsidR="001D2C1A" w:rsidRPr="00322449">
        <w:rPr>
          <w:rFonts w:cs="TimesNewRomanPSMT"/>
        </w:rPr>
        <w:t xml:space="preserve">rzeciętny freelancer to 32-letnia kobieta, </w:t>
      </w:r>
      <w:r w:rsidR="00C82158" w:rsidRPr="00322449">
        <w:rPr>
          <w:rFonts w:cs="TimesNewRomanPSMT"/>
        </w:rPr>
        <w:t xml:space="preserve">która </w:t>
      </w:r>
      <w:r w:rsidR="001D2C1A" w:rsidRPr="00322449">
        <w:rPr>
          <w:rFonts w:cs="TimesNewRomanPSMT"/>
        </w:rPr>
        <w:t xml:space="preserve">mieszka w jednym z </w:t>
      </w:r>
      <w:r w:rsidR="00484856" w:rsidRPr="00322449">
        <w:rPr>
          <w:rFonts w:cs="TimesNewRomanPSMT"/>
        </w:rPr>
        <w:t xml:space="preserve">dużych czy największych miast w Polsce </w:t>
      </w:r>
      <w:r w:rsidR="001D2C1A" w:rsidRPr="00322449">
        <w:rPr>
          <w:rFonts w:cs="TimesNewRomanPSMT"/>
        </w:rPr>
        <w:t xml:space="preserve">i zajmuje się </w:t>
      </w:r>
      <w:proofErr w:type="spellStart"/>
      <w:r w:rsidR="001D2C1A" w:rsidRPr="00322449">
        <w:rPr>
          <w:rFonts w:cs="TimesNewRomanPSMT"/>
        </w:rPr>
        <w:t>copywritingiem</w:t>
      </w:r>
      <w:proofErr w:type="spellEnd"/>
      <w:r w:rsidR="00CB41C6" w:rsidRPr="00322449">
        <w:rPr>
          <w:rFonts w:cs="TimesNewRomanPSMT"/>
        </w:rPr>
        <w:t xml:space="preserve"> lub projektowaniem graficznym</w:t>
      </w:r>
      <w:r w:rsidR="001D2C1A" w:rsidRPr="00322449">
        <w:rPr>
          <w:rFonts w:cs="TimesNewRomanPSMT"/>
        </w:rPr>
        <w:t xml:space="preserve">. Od </w:t>
      </w:r>
      <w:r w:rsidR="00D63802" w:rsidRPr="00322449">
        <w:rPr>
          <w:rFonts w:cs="TimesNewRomanPSMT"/>
        </w:rPr>
        <w:t>kilku</w:t>
      </w:r>
      <w:r w:rsidR="001D2C1A" w:rsidRPr="00322449">
        <w:rPr>
          <w:rFonts w:cs="TimesNewRomanPSMT"/>
        </w:rPr>
        <w:t xml:space="preserve"> lat wykonuje </w:t>
      </w:r>
      <w:r w:rsidR="00C00D58" w:rsidRPr="00322449">
        <w:rPr>
          <w:rFonts w:cs="TimesNewRomanPSMT"/>
        </w:rPr>
        <w:t xml:space="preserve">swoje </w:t>
      </w:r>
      <w:r w:rsidR="001D2C1A" w:rsidRPr="00322449">
        <w:rPr>
          <w:rFonts w:cs="TimesNewRomanPSMT"/>
        </w:rPr>
        <w:t xml:space="preserve"> zlecenia. Jej klientami są n</w:t>
      </w:r>
      <w:r w:rsidR="00C82158" w:rsidRPr="00322449">
        <w:rPr>
          <w:rFonts w:cs="TimesNewRomanPSMT"/>
        </w:rPr>
        <w:t>ajczęściej małe firmy</w:t>
      </w:r>
      <w:r w:rsidR="001D2C1A" w:rsidRPr="00322449">
        <w:rPr>
          <w:rFonts w:cs="TimesNewRomanPSMT"/>
        </w:rPr>
        <w:t xml:space="preserve">, zatrudniające do 10 pracowników. Na projekty poświęca </w:t>
      </w:r>
      <w:r w:rsidR="0084062A" w:rsidRPr="00322449">
        <w:rPr>
          <w:rFonts w:cs="TimesNewRomanPSMT"/>
        </w:rPr>
        <w:t xml:space="preserve">ok 4 godzin </w:t>
      </w:r>
      <w:r w:rsidR="001D2C1A" w:rsidRPr="00322449">
        <w:rPr>
          <w:rFonts w:cs="TimesNewRomanPSMT"/>
        </w:rPr>
        <w:t xml:space="preserve">dziennie, a w </w:t>
      </w:r>
      <w:r w:rsidR="00C82158" w:rsidRPr="00322449">
        <w:rPr>
          <w:rFonts w:cs="TimesNewRomanPSMT"/>
        </w:rPr>
        <w:t>miesiącu realizuje 1-5 zleceń</w:t>
      </w:r>
      <w:r w:rsidR="001D2C1A" w:rsidRPr="00322449">
        <w:rPr>
          <w:rFonts w:cs="TimesNewRomanPSMT"/>
        </w:rPr>
        <w:t>.</w:t>
      </w:r>
      <w:r w:rsidR="009E131F" w:rsidRPr="00322449">
        <w:rPr>
          <w:rFonts w:cs="TimesNewRomanPSMT"/>
        </w:rPr>
        <w:t xml:space="preserve"> Tyle </w:t>
      </w:r>
      <w:r w:rsidR="00321D5A" w:rsidRPr="00322449">
        <w:rPr>
          <w:rFonts w:cs="TimesNewRomanPSMT"/>
        </w:rPr>
        <w:t xml:space="preserve">nam </w:t>
      </w:r>
      <w:r w:rsidR="001052FE" w:rsidRPr="00322449">
        <w:rPr>
          <w:rFonts w:cs="TimesNewRomanPSMT"/>
        </w:rPr>
        <w:t>mówi</w:t>
      </w:r>
      <w:r w:rsidR="00321D5A" w:rsidRPr="00322449">
        <w:rPr>
          <w:rFonts w:cs="TimesNewRomanPSMT"/>
        </w:rPr>
        <w:t xml:space="preserve"> </w:t>
      </w:r>
      <w:r w:rsidR="009E131F" w:rsidRPr="00322449">
        <w:rPr>
          <w:rFonts w:cs="TimesNewRomanPSMT"/>
        </w:rPr>
        <w:t>uogólnia</w:t>
      </w:r>
      <w:r w:rsidR="00321D5A" w:rsidRPr="00322449">
        <w:rPr>
          <w:rFonts w:cs="TimesNewRomanPSMT"/>
        </w:rPr>
        <w:t xml:space="preserve"> statystyka</w:t>
      </w:r>
      <w:r w:rsidR="009E131F" w:rsidRPr="00322449">
        <w:rPr>
          <w:rFonts w:cs="TimesNewRomanPSMT"/>
        </w:rPr>
        <w:t>. Zagłębmy się w dane</w:t>
      </w:r>
      <w:r w:rsidR="00484856" w:rsidRPr="00322449">
        <w:rPr>
          <w:rFonts w:cs="TimesNewRomanPSMT"/>
        </w:rPr>
        <w:t xml:space="preserve"> z tegorocznych badań</w:t>
      </w:r>
      <w:r w:rsidR="009E131F" w:rsidRPr="00322449">
        <w:rPr>
          <w:rFonts w:cs="TimesNewRomanPSMT"/>
        </w:rPr>
        <w:t xml:space="preserve">, aby poznać i zrozumieć polskich freelancerów oraz zmiany, które zachodzą na tym rynku. </w:t>
      </w:r>
    </w:p>
    <w:p w:rsidR="009D3DBD" w:rsidRPr="00322449" w:rsidRDefault="009E131F" w:rsidP="00322449">
      <w:pPr>
        <w:spacing w:line="360" w:lineRule="auto"/>
        <w:jc w:val="both"/>
        <w:rPr>
          <w:rFonts w:cs="TimesNewRomanPSMT"/>
        </w:rPr>
      </w:pPr>
      <w:r w:rsidRPr="00322449">
        <w:rPr>
          <w:rFonts w:cs="TimesNewRomanPSMT"/>
        </w:rPr>
        <w:lastRenderedPageBreak/>
        <w:t xml:space="preserve">W tegorocznym badaniu wzięło udział </w:t>
      </w:r>
      <w:r w:rsidR="00C53C12" w:rsidRPr="00322449">
        <w:rPr>
          <w:rFonts w:cs="TimesNewRomanPSMT"/>
        </w:rPr>
        <w:t xml:space="preserve">po raz pierwszy </w:t>
      </w:r>
      <w:r w:rsidR="00E53352" w:rsidRPr="00322449">
        <w:rPr>
          <w:rFonts w:cs="TimesNewRomanPSMT"/>
        </w:rPr>
        <w:t xml:space="preserve">w historii </w:t>
      </w:r>
      <w:r w:rsidR="009D3DBD" w:rsidRPr="00322449">
        <w:rPr>
          <w:rFonts w:cs="TimesNewRomanPSMT"/>
        </w:rPr>
        <w:t xml:space="preserve">więcej </w:t>
      </w:r>
      <w:r w:rsidR="00321D5A" w:rsidRPr="00322449">
        <w:rPr>
          <w:rFonts w:cs="TimesNewRomanPSMT"/>
        </w:rPr>
        <w:t xml:space="preserve">kobiet </w:t>
      </w:r>
      <w:r w:rsidR="00C53C12" w:rsidRPr="00322449">
        <w:rPr>
          <w:rFonts w:cs="TimesNewRomanPSMT"/>
        </w:rPr>
        <w:t xml:space="preserve">(51,8%) niż </w:t>
      </w:r>
      <w:r w:rsidR="00321D5A" w:rsidRPr="00322449">
        <w:rPr>
          <w:rFonts w:cs="TimesNewRomanPSMT"/>
        </w:rPr>
        <w:t>mężczyzn</w:t>
      </w:r>
      <w:r w:rsidR="00C53C12" w:rsidRPr="00322449">
        <w:rPr>
          <w:rFonts w:cs="TimesNewRomanPSMT"/>
        </w:rPr>
        <w:t xml:space="preserve"> (</w:t>
      </w:r>
      <w:r w:rsidR="00C53C12" w:rsidRPr="00322449">
        <w:rPr>
          <w:rFonts w:cs="TimesNewRomanPSMT"/>
        </w:rPr>
        <w:t>48,2%</w:t>
      </w:r>
      <w:r w:rsidR="00C53C12" w:rsidRPr="00322449">
        <w:rPr>
          <w:rFonts w:cs="TimesNewRomanPSMT"/>
        </w:rPr>
        <w:t>)</w:t>
      </w:r>
      <w:r w:rsidR="00321D5A" w:rsidRPr="00322449">
        <w:rPr>
          <w:rFonts w:cs="TimesNewRomanPSMT"/>
        </w:rPr>
        <w:t xml:space="preserve">, którzy zamieszkują miasta powyżej </w:t>
      </w:r>
      <w:r w:rsidR="002F5DCD" w:rsidRPr="00322449">
        <w:rPr>
          <w:rFonts w:cs="TimesNewRomanPSMT"/>
        </w:rPr>
        <w:t>500 tysięcy mieszkańców w 35,1%</w:t>
      </w:r>
      <w:r w:rsidR="00321D5A" w:rsidRPr="00322449">
        <w:rPr>
          <w:rFonts w:cs="TimesNewRomanPSMT"/>
        </w:rPr>
        <w:t xml:space="preserve">, 100-500 tysięcy mieszkańców </w:t>
      </w:r>
      <w:r w:rsidR="002F5DCD" w:rsidRPr="00322449">
        <w:rPr>
          <w:rFonts w:cs="TimesNewRomanPSMT"/>
        </w:rPr>
        <w:t xml:space="preserve">w </w:t>
      </w:r>
      <w:r w:rsidR="0055382F" w:rsidRPr="00322449">
        <w:rPr>
          <w:rFonts w:cs="TimesNewRomanPSMT"/>
        </w:rPr>
        <w:t xml:space="preserve">21,8%, 20-100 tysięcy </w:t>
      </w:r>
      <w:r w:rsidR="002F5DCD" w:rsidRPr="00322449">
        <w:rPr>
          <w:rFonts w:cs="TimesNewRomanPSMT"/>
        </w:rPr>
        <w:t xml:space="preserve">w </w:t>
      </w:r>
      <w:r w:rsidR="0055382F" w:rsidRPr="00322449">
        <w:rPr>
          <w:rFonts w:cs="TimesNewRomanPSMT"/>
        </w:rPr>
        <w:t xml:space="preserve">17,4%. </w:t>
      </w:r>
      <w:r w:rsidR="00F30273" w:rsidRPr="00322449">
        <w:rPr>
          <w:rFonts w:cs="TimesNewRomanPSMT"/>
        </w:rPr>
        <w:t xml:space="preserve">Na wsi </w:t>
      </w:r>
      <w:r w:rsidR="00252CDB" w:rsidRPr="00322449">
        <w:rPr>
          <w:rFonts w:cs="TimesNewRomanPSMT"/>
        </w:rPr>
        <w:t>na stałe przebywa</w:t>
      </w:r>
      <w:r w:rsidR="0055382F" w:rsidRPr="00322449">
        <w:rPr>
          <w:rFonts w:cs="TimesNewRomanPSMT"/>
        </w:rPr>
        <w:t xml:space="preserve"> 14,1%, a za granicą 2,9% badanych. </w:t>
      </w:r>
      <w:r w:rsidR="00C82158" w:rsidRPr="00322449">
        <w:rPr>
          <w:rFonts w:cs="TimesNewRomanPSMT"/>
        </w:rPr>
        <w:t>D</w:t>
      </w:r>
      <w:r w:rsidR="0006025D" w:rsidRPr="00322449">
        <w:rPr>
          <w:rFonts w:cs="TimesNewRomanPSMT"/>
        </w:rPr>
        <w:t xml:space="preserve">la 49,5% </w:t>
      </w:r>
      <w:r w:rsidR="006303BF" w:rsidRPr="00322449">
        <w:rPr>
          <w:rFonts w:cs="TimesNewRomanPSMT"/>
        </w:rPr>
        <w:t xml:space="preserve">respondentów </w:t>
      </w:r>
      <w:r w:rsidR="0006025D" w:rsidRPr="00322449">
        <w:rPr>
          <w:rFonts w:cs="TimesNewRomanPSMT"/>
        </w:rPr>
        <w:t xml:space="preserve">freelancing </w:t>
      </w:r>
      <w:r w:rsidR="001E69FA" w:rsidRPr="00322449">
        <w:rPr>
          <w:rFonts w:cs="TimesNewRomanPSMT"/>
        </w:rPr>
        <w:t xml:space="preserve">jest </w:t>
      </w:r>
      <w:r w:rsidR="0006025D" w:rsidRPr="00322449">
        <w:rPr>
          <w:rFonts w:cs="TimesNewRomanPSMT"/>
        </w:rPr>
        <w:t>jedynym sposobem zarobkowania</w:t>
      </w:r>
      <w:r w:rsidRPr="00322449">
        <w:rPr>
          <w:rFonts w:cs="TimesNewRomanPSMT"/>
        </w:rPr>
        <w:t xml:space="preserve">, </w:t>
      </w:r>
      <w:r w:rsidR="00BB151B" w:rsidRPr="00322449">
        <w:rPr>
          <w:rFonts w:cs="TimesNewRomanPSMT"/>
        </w:rPr>
        <w:t xml:space="preserve">podczas gdy </w:t>
      </w:r>
      <w:r w:rsidR="00612AA7" w:rsidRPr="00322449">
        <w:rPr>
          <w:rFonts w:cs="TimesNewRomanPSMT"/>
        </w:rPr>
        <w:t xml:space="preserve">50,5% </w:t>
      </w:r>
      <w:r w:rsidR="00735D4C" w:rsidRPr="00322449">
        <w:rPr>
          <w:rFonts w:cs="TimesNewRomanPSMT"/>
        </w:rPr>
        <w:t xml:space="preserve">dorabia, czyli </w:t>
      </w:r>
      <w:r w:rsidR="00612AA7" w:rsidRPr="00322449">
        <w:rPr>
          <w:rFonts w:cs="TimesNewRomanPSMT"/>
        </w:rPr>
        <w:t xml:space="preserve">łączy </w:t>
      </w:r>
      <w:r w:rsidR="00276A64" w:rsidRPr="00322449">
        <w:rPr>
          <w:rFonts w:cs="TimesNewRomanPSMT"/>
        </w:rPr>
        <w:t>stałe zatrudnienie</w:t>
      </w:r>
      <w:r w:rsidR="00612AA7" w:rsidRPr="00322449">
        <w:rPr>
          <w:rFonts w:cs="TimesNewRomanPSMT"/>
        </w:rPr>
        <w:t xml:space="preserve"> z byciem wolnym strzelcem. </w:t>
      </w:r>
      <w:r w:rsidR="009D3DBD" w:rsidRPr="00322449">
        <w:rPr>
          <w:rFonts w:cs="TimesNewRomanPSMT"/>
        </w:rPr>
        <w:t xml:space="preserve">Praktycznie dane </w:t>
      </w:r>
      <w:r w:rsidR="00833D08" w:rsidRPr="00322449">
        <w:rPr>
          <w:rFonts w:cs="TimesNewRomanPSMT"/>
        </w:rPr>
        <w:t xml:space="preserve">te </w:t>
      </w:r>
      <w:r w:rsidR="009D3DBD" w:rsidRPr="00322449">
        <w:rPr>
          <w:rFonts w:cs="TimesNewRomanPSMT"/>
        </w:rPr>
        <w:t xml:space="preserve">wyglądały </w:t>
      </w:r>
      <w:r w:rsidR="00833D08" w:rsidRPr="00322449">
        <w:rPr>
          <w:rFonts w:cs="TimesNewRomanPSMT"/>
        </w:rPr>
        <w:t xml:space="preserve">tak samo </w:t>
      </w:r>
      <w:r w:rsidR="009D3DBD" w:rsidRPr="00322449">
        <w:rPr>
          <w:rFonts w:cs="TimesNewRomanPSMT"/>
        </w:rPr>
        <w:t>w 2019 roku, kiedy 49,3% badanych traktowało freelancing jako jedyne źródło utrzymania.</w:t>
      </w:r>
    </w:p>
    <w:p w:rsidR="00DC340E" w:rsidRPr="00322449" w:rsidRDefault="00DC340E" w:rsidP="00322449">
      <w:pPr>
        <w:spacing w:line="360" w:lineRule="auto"/>
        <w:jc w:val="both"/>
        <w:rPr>
          <w:rFonts w:cs="TimesNewRomanPSMT"/>
        </w:rPr>
      </w:pPr>
      <w:r w:rsidRPr="00322449">
        <w:rPr>
          <w:rFonts w:cs="TimesNewRomanPSMT"/>
        </w:rPr>
        <w:t xml:space="preserve">¾ freelancerów wykonuje projekty jako osoba fizyczna, nieposiadająca osobowości prawnej. Pozostałe ¼ z </w:t>
      </w:r>
      <w:r w:rsidR="00612AA7" w:rsidRPr="00322449">
        <w:rPr>
          <w:rFonts w:cs="TimesNewRomanPSMT"/>
        </w:rPr>
        <w:t xml:space="preserve">respondentów ma swoją firmę. </w:t>
      </w:r>
      <w:r w:rsidRPr="00322449">
        <w:rPr>
          <w:rFonts w:cs="TimesNewRomanPSMT"/>
        </w:rPr>
        <w:t xml:space="preserve">Najczęściej jest to jednoosobowa działalność gospodarcza (20,4%). </w:t>
      </w:r>
      <w:r w:rsidR="00672764" w:rsidRPr="00322449">
        <w:rPr>
          <w:rFonts w:cs="TimesNewRomanPSMT"/>
        </w:rPr>
        <w:t>Jedynie 1,3% oferuje swoje usługi w formie spółki z ograniczoną odpowiedzialnością.</w:t>
      </w: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960"/>
      </w:tblGrid>
      <w:tr w:rsidR="00FD31E4" w:rsidRPr="00322449" w:rsidTr="00FD31E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E4" w:rsidRPr="00322449" w:rsidRDefault="00E845F4" w:rsidP="00322449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b/>
                <w:color w:val="000000"/>
                <w:lang w:eastAsia="pl-PL"/>
              </w:rPr>
              <w:t>Zajmuję się freelancingiem jako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E4" w:rsidRPr="00322449" w:rsidRDefault="00FD31E4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2020 r.</w:t>
            </w:r>
          </w:p>
        </w:tc>
      </w:tr>
      <w:tr w:rsidR="00FD31E4" w:rsidRPr="00322449" w:rsidTr="00FD31E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E4" w:rsidRPr="00322449" w:rsidRDefault="00FD31E4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osoba fizyczna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E4" w:rsidRPr="00322449" w:rsidRDefault="00FD31E4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75,30%</w:t>
            </w:r>
          </w:p>
        </w:tc>
      </w:tr>
      <w:tr w:rsidR="00FD31E4" w:rsidRPr="00322449" w:rsidTr="00FD31E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E4" w:rsidRPr="00322449" w:rsidRDefault="00FD31E4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jednoosobowa działalność gospodarcza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E4" w:rsidRPr="00322449" w:rsidRDefault="00FD31E4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20,40%</w:t>
            </w:r>
          </w:p>
        </w:tc>
      </w:tr>
      <w:tr w:rsidR="00FD31E4" w:rsidRPr="00322449" w:rsidTr="00FD31E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E4" w:rsidRPr="00322449" w:rsidRDefault="00FD31E4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inna forma prawna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E4" w:rsidRPr="00322449" w:rsidRDefault="00FD31E4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3,10%</w:t>
            </w:r>
          </w:p>
        </w:tc>
      </w:tr>
      <w:tr w:rsidR="00FD31E4" w:rsidRPr="00322449" w:rsidTr="00FD31E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E4" w:rsidRPr="00322449" w:rsidRDefault="00FD31E4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E4" w:rsidRPr="00322449" w:rsidRDefault="00FD31E4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1,30%</w:t>
            </w:r>
          </w:p>
        </w:tc>
      </w:tr>
    </w:tbl>
    <w:p w:rsidR="00FD31E4" w:rsidRPr="00322449" w:rsidRDefault="00FD31E4" w:rsidP="00322449">
      <w:pPr>
        <w:spacing w:line="360" w:lineRule="auto"/>
        <w:jc w:val="both"/>
      </w:pPr>
      <w:r w:rsidRPr="00322449">
        <w:rPr>
          <w:i/>
        </w:rPr>
        <w:t>Źródło: Useme.com, raport „Freelancing w Polsce – edycja 2020”.</w:t>
      </w:r>
    </w:p>
    <w:p w:rsidR="00FD31E4" w:rsidRPr="00322449" w:rsidRDefault="00FD31E4" w:rsidP="00322449">
      <w:pPr>
        <w:spacing w:after="0" w:line="360" w:lineRule="auto"/>
        <w:jc w:val="both"/>
        <w:rPr>
          <w:rFonts w:eastAsia="Times New Roman" w:cs="Times New Roman"/>
          <w:i/>
          <w:color w:val="000000"/>
          <w:lang w:eastAsia="pl-PL"/>
        </w:rPr>
      </w:pPr>
      <w:r w:rsidRPr="00322449">
        <w:rPr>
          <w:rFonts w:eastAsia="Times New Roman" w:cs="Times New Roman"/>
          <w:i/>
          <w:color w:val="000000"/>
          <w:lang w:eastAsia="pl-PL"/>
        </w:rPr>
        <w:t>Zajmuję się freelancingiem jako kto?</w:t>
      </w:r>
    </w:p>
    <w:p w:rsidR="00FD31E4" w:rsidRPr="00322449" w:rsidRDefault="00FD31E4" w:rsidP="00322449">
      <w:pPr>
        <w:spacing w:line="360" w:lineRule="auto"/>
        <w:jc w:val="both"/>
        <w:rPr>
          <w:rFonts w:cs="TimesNewRomanPSMT"/>
        </w:rPr>
      </w:pPr>
      <w:r w:rsidRPr="00322449">
        <w:rPr>
          <w:noProof/>
          <w:lang w:eastAsia="pl-PL"/>
        </w:rPr>
        <w:drawing>
          <wp:inline distT="0" distB="0" distL="0" distR="0" wp14:anchorId="7FF8C73D" wp14:editId="06005AC3">
            <wp:extent cx="5677232" cy="27432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31E4" w:rsidRPr="00322449" w:rsidRDefault="00FD31E4" w:rsidP="00322449">
      <w:pPr>
        <w:spacing w:line="360" w:lineRule="auto"/>
        <w:jc w:val="both"/>
      </w:pPr>
      <w:r w:rsidRPr="00322449">
        <w:rPr>
          <w:i/>
        </w:rPr>
        <w:t>Źródło: Useme.com, raport „Freelancing w Polsce – edycja 2020”.</w:t>
      </w:r>
    </w:p>
    <w:p w:rsidR="00055410" w:rsidRPr="00322449" w:rsidRDefault="00055410" w:rsidP="00322449">
      <w:pPr>
        <w:spacing w:line="360" w:lineRule="auto"/>
        <w:jc w:val="both"/>
        <w:rPr>
          <w:rFonts w:cs="TimesNewRomanPSMT"/>
        </w:rPr>
      </w:pPr>
      <w:r w:rsidRPr="00322449">
        <w:rPr>
          <w:rFonts w:cs="TimesNewRomanPSMT"/>
        </w:rPr>
        <w:lastRenderedPageBreak/>
        <w:t>Ponad połowa respondentów korzysta z Useme</w:t>
      </w:r>
      <w:r w:rsidR="00E845F4" w:rsidRPr="00322449">
        <w:rPr>
          <w:rFonts w:cs="TimesNewRomanPSMT"/>
        </w:rPr>
        <w:t>.com</w:t>
      </w:r>
      <w:r w:rsidRPr="00322449">
        <w:rPr>
          <w:rFonts w:cs="TimesNewRomanPSMT"/>
        </w:rPr>
        <w:t xml:space="preserve"> (52,1%), aby rozliczyć legalnie swoją pracę. W następnej kolejności najpopularniejszą wskazywaną odpowiedzią była umowa o dzieło (48,6%) i umowa zlecenie (25,4%). </w:t>
      </w:r>
    </w:p>
    <w:p w:rsidR="003B2268" w:rsidRPr="00322449" w:rsidRDefault="00DE73D5" w:rsidP="00322449">
      <w:pPr>
        <w:spacing w:line="360" w:lineRule="auto"/>
        <w:jc w:val="both"/>
        <w:rPr>
          <w:rFonts w:cs="TimesNewRomanPSMT"/>
        </w:rPr>
      </w:pPr>
      <w:r w:rsidRPr="00322449">
        <w:rPr>
          <w:rFonts w:cs="TimesNewRomanPSMT"/>
        </w:rPr>
        <w:t>P</w:t>
      </w:r>
      <w:r w:rsidR="003B2268" w:rsidRPr="00322449">
        <w:rPr>
          <w:rFonts w:cs="TimesNewRomanPSMT"/>
        </w:rPr>
        <w:t xml:space="preserve">olscy </w:t>
      </w:r>
      <w:proofErr w:type="spellStart"/>
      <w:r w:rsidR="003B2268" w:rsidRPr="00322449">
        <w:rPr>
          <w:rFonts w:cs="TimesNewRomanPSMT"/>
        </w:rPr>
        <w:t>freelancerzy</w:t>
      </w:r>
      <w:proofErr w:type="spellEnd"/>
      <w:r w:rsidR="00842D46" w:rsidRPr="00322449">
        <w:rPr>
          <w:rFonts w:cs="TimesNewRomanPSMT"/>
        </w:rPr>
        <w:t xml:space="preserve"> świadczący usługi dla</w:t>
      </w:r>
      <w:r w:rsidRPr="00322449">
        <w:rPr>
          <w:rFonts w:cs="TimesNewRomanPSMT"/>
        </w:rPr>
        <w:t xml:space="preserve"> biznesu elektronicznego oferując swoje usługi w zakresie</w:t>
      </w:r>
      <w:r w:rsidR="003B2268" w:rsidRPr="00322449">
        <w:rPr>
          <w:rFonts w:cs="TimesNewRomanPSMT"/>
        </w:rPr>
        <w:t>:</w:t>
      </w:r>
    </w:p>
    <w:p w:rsidR="003B2268" w:rsidRPr="00322449" w:rsidRDefault="003B2268" w:rsidP="00322449">
      <w:pPr>
        <w:pStyle w:val="Akapitzlist"/>
        <w:numPr>
          <w:ilvl w:val="0"/>
          <w:numId w:val="5"/>
        </w:numPr>
        <w:spacing w:line="360" w:lineRule="auto"/>
        <w:ind w:firstLine="0"/>
        <w:jc w:val="both"/>
      </w:pPr>
      <w:proofErr w:type="spellStart"/>
      <w:r w:rsidRPr="00322449">
        <w:t>copywriting</w:t>
      </w:r>
      <w:proofErr w:type="spellEnd"/>
      <w:r w:rsidRPr="00322449">
        <w:t xml:space="preserve"> i </w:t>
      </w:r>
      <w:proofErr w:type="spellStart"/>
      <w:r w:rsidRPr="00322449">
        <w:t>social</w:t>
      </w:r>
      <w:proofErr w:type="spellEnd"/>
      <w:r w:rsidRPr="00322449">
        <w:t xml:space="preserve"> media (27,9%),</w:t>
      </w:r>
    </w:p>
    <w:p w:rsidR="003B2268" w:rsidRPr="00322449" w:rsidRDefault="003B2268" w:rsidP="00322449">
      <w:pPr>
        <w:pStyle w:val="Akapitzlist"/>
        <w:numPr>
          <w:ilvl w:val="0"/>
          <w:numId w:val="5"/>
        </w:numPr>
        <w:spacing w:line="360" w:lineRule="auto"/>
        <w:ind w:firstLine="0"/>
        <w:jc w:val="both"/>
      </w:pPr>
      <w:r w:rsidRPr="00322449">
        <w:t>projektowanie graficzne (17,8%),</w:t>
      </w:r>
    </w:p>
    <w:p w:rsidR="003B2268" w:rsidRPr="00322449" w:rsidRDefault="003B2268" w:rsidP="00322449">
      <w:pPr>
        <w:pStyle w:val="Akapitzlist"/>
        <w:numPr>
          <w:ilvl w:val="0"/>
          <w:numId w:val="5"/>
        </w:numPr>
        <w:spacing w:line="360" w:lineRule="auto"/>
        <w:ind w:firstLine="0"/>
        <w:jc w:val="both"/>
      </w:pPr>
      <w:r w:rsidRPr="00322449">
        <w:t>tworzenie stron i sklepów internetowych (12,3%),</w:t>
      </w:r>
    </w:p>
    <w:p w:rsidR="003B2268" w:rsidRPr="00322449" w:rsidRDefault="003B2268" w:rsidP="00322449">
      <w:pPr>
        <w:pStyle w:val="Akapitzlist"/>
        <w:numPr>
          <w:ilvl w:val="0"/>
          <w:numId w:val="5"/>
        </w:numPr>
        <w:spacing w:line="360" w:lineRule="auto"/>
        <w:ind w:firstLine="0"/>
        <w:jc w:val="both"/>
      </w:pPr>
      <w:r w:rsidRPr="00322449">
        <w:t>fotografia, wideo i animacja (9%),</w:t>
      </w:r>
    </w:p>
    <w:p w:rsidR="003B2268" w:rsidRPr="00322449" w:rsidRDefault="003B2268" w:rsidP="00322449">
      <w:pPr>
        <w:pStyle w:val="Akapitzlist"/>
        <w:numPr>
          <w:ilvl w:val="0"/>
          <w:numId w:val="5"/>
        </w:numPr>
        <w:spacing w:line="360" w:lineRule="auto"/>
        <w:ind w:firstLine="0"/>
        <w:jc w:val="both"/>
      </w:pPr>
      <w:r w:rsidRPr="00322449">
        <w:t>programowanie i IT (8,1%),</w:t>
      </w:r>
    </w:p>
    <w:p w:rsidR="003B2268" w:rsidRPr="00322449" w:rsidRDefault="003B2268" w:rsidP="00322449">
      <w:pPr>
        <w:pStyle w:val="Akapitzlist"/>
        <w:numPr>
          <w:ilvl w:val="0"/>
          <w:numId w:val="5"/>
        </w:numPr>
        <w:spacing w:line="360" w:lineRule="auto"/>
        <w:ind w:firstLine="0"/>
        <w:jc w:val="both"/>
      </w:pPr>
      <w:r w:rsidRPr="00322449">
        <w:t>tłumaczenia (8,1%).</w:t>
      </w:r>
    </w:p>
    <w:p w:rsidR="005C218D" w:rsidRPr="00322449" w:rsidRDefault="005C218D" w:rsidP="00322449">
      <w:pPr>
        <w:spacing w:line="360" w:lineRule="auto"/>
        <w:jc w:val="both"/>
      </w:pPr>
      <w:r w:rsidRPr="00322449">
        <w:t xml:space="preserve">W przypadku pierwszych trzech </w:t>
      </w:r>
      <w:r w:rsidR="00DE73D5" w:rsidRPr="00322449">
        <w:t>odpowiedzi</w:t>
      </w:r>
      <w:r w:rsidRPr="00322449">
        <w:t xml:space="preserve"> widać analogię do wyników globalnych. Z tą różnicą, że </w:t>
      </w:r>
      <w:r w:rsidR="005F2351" w:rsidRPr="00322449">
        <w:t>za granicą to programowanie i IT są na drugim i trzecim miejscu</w:t>
      </w:r>
      <w:r w:rsidR="004A0B28" w:rsidRPr="00322449">
        <w:t xml:space="preserve"> </w:t>
      </w:r>
      <w:r w:rsidR="00842D46" w:rsidRPr="00322449">
        <w:t xml:space="preserve">na </w:t>
      </w:r>
      <w:r w:rsidR="004A0B28" w:rsidRPr="00322449">
        <w:t>liście najpopularniejszych</w:t>
      </w:r>
      <w:r w:rsidR="00756CF1" w:rsidRPr="00322449">
        <w:t xml:space="preserve"> profesji</w:t>
      </w:r>
      <w:r w:rsidR="005F2351" w:rsidRPr="00322449">
        <w:t xml:space="preserve">, z </w:t>
      </w:r>
      <w:r w:rsidR="004A0B28" w:rsidRPr="00322449">
        <w:t xml:space="preserve">udziałem procentowym </w:t>
      </w:r>
      <w:r w:rsidR="005F2351" w:rsidRPr="00322449">
        <w:t>odpowiednio 19% i 10</w:t>
      </w:r>
      <w:r w:rsidR="00842D46" w:rsidRPr="00322449">
        <w:t>%.</w:t>
      </w:r>
    </w:p>
    <w:p w:rsidR="00893A49" w:rsidRPr="00322449" w:rsidRDefault="00F608B8" w:rsidP="00322449">
      <w:pPr>
        <w:spacing w:after="0" w:line="360" w:lineRule="auto"/>
        <w:jc w:val="both"/>
        <w:rPr>
          <w:b/>
        </w:rPr>
      </w:pPr>
      <w:r w:rsidRPr="00322449">
        <w:rPr>
          <w:b/>
        </w:rPr>
        <w:t>Stawki</w:t>
      </w:r>
    </w:p>
    <w:p w:rsidR="00893A49" w:rsidRPr="00322449" w:rsidRDefault="00893A49" w:rsidP="00322449">
      <w:pPr>
        <w:spacing w:after="0" w:line="360" w:lineRule="auto"/>
        <w:jc w:val="both"/>
      </w:pPr>
    </w:p>
    <w:p w:rsidR="00A77935" w:rsidRPr="00322449" w:rsidRDefault="00F608B8" w:rsidP="00322449">
      <w:pPr>
        <w:spacing w:after="0" w:line="360" w:lineRule="auto"/>
        <w:jc w:val="both"/>
      </w:pPr>
      <w:r w:rsidRPr="00322449">
        <w:t>Zarobki</w:t>
      </w:r>
      <w:r w:rsidR="0063590B" w:rsidRPr="00322449">
        <w:t xml:space="preserve"> freelancerów rosną</w:t>
      </w:r>
      <w:r w:rsidR="00C90160" w:rsidRPr="00322449">
        <w:t xml:space="preserve"> od lat. </w:t>
      </w:r>
      <w:r w:rsidR="00B72352" w:rsidRPr="00322449">
        <w:t xml:space="preserve">Z takim samym zjawiskiem mamy do czynienia w bieżącym roku. W 2020 roku </w:t>
      </w:r>
      <w:r w:rsidR="009D0543" w:rsidRPr="00322449">
        <w:t xml:space="preserve">średnie </w:t>
      </w:r>
      <w:r w:rsidR="00C20D06" w:rsidRPr="00322449">
        <w:t xml:space="preserve">godzinne </w:t>
      </w:r>
      <w:r w:rsidR="009D0543" w:rsidRPr="00322449">
        <w:t xml:space="preserve">stawki </w:t>
      </w:r>
      <w:r w:rsidR="00C20D06" w:rsidRPr="00322449">
        <w:t>zwiększyły</w:t>
      </w:r>
      <w:r w:rsidR="00B72352" w:rsidRPr="00322449">
        <w:t xml:space="preserve"> się</w:t>
      </w:r>
      <w:r w:rsidRPr="00322449">
        <w:t xml:space="preserve"> </w:t>
      </w:r>
      <w:r w:rsidR="00DB619F" w:rsidRPr="00322449">
        <w:t xml:space="preserve">o </w:t>
      </w:r>
      <w:r w:rsidR="00AE378B" w:rsidRPr="00322449">
        <w:t>1</w:t>
      </w:r>
      <w:r w:rsidR="00DB619F" w:rsidRPr="00322449">
        <w:t>2</w:t>
      </w:r>
      <w:r w:rsidR="00AE378B" w:rsidRPr="00322449">
        <w:t xml:space="preserve">% </w:t>
      </w:r>
      <w:r w:rsidR="009D0543" w:rsidRPr="00322449">
        <w:t>w stosunku do</w:t>
      </w:r>
      <w:r w:rsidR="00AE378B" w:rsidRPr="00322449">
        <w:t xml:space="preserve"> 2019 rok</w:t>
      </w:r>
      <w:r w:rsidR="009D0543" w:rsidRPr="00322449">
        <w:t>,</w:t>
      </w:r>
      <w:r w:rsidR="00AE378B" w:rsidRPr="00322449">
        <w:t xml:space="preserve"> do </w:t>
      </w:r>
      <w:r w:rsidR="00DB619F" w:rsidRPr="00322449">
        <w:t>poziomu 16,8</w:t>
      </w:r>
      <w:r w:rsidR="00AE378B" w:rsidRPr="00322449">
        <w:t xml:space="preserve"> zł </w:t>
      </w:r>
      <w:r w:rsidR="00AD0B51" w:rsidRPr="00322449">
        <w:t xml:space="preserve">netto </w:t>
      </w:r>
      <w:r w:rsidR="0063590B" w:rsidRPr="00322449">
        <w:t>na godzinę</w:t>
      </w:r>
      <w:r w:rsidR="00AE378B" w:rsidRPr="00322449">
        <w:t xml:space="preserve">. </w:t>
      </w:r>
      <w:r w:rsidR="00C90160" w:rsidRPr="00322449">
        <w:t>Co prawda należy pamiętać o dwóch rzeczach. Pierwsza to fakt, że w Polsce dominują wynagrodzenia za projekty</w:t>
      </w:r>
      <w:r w:rsidR="002D65EE" w:rsidRPr="00322449">
        <w:t>, tj. całościowe</w:t>
      </w:r>
      <w:r w:rsidR="00D61B2E" w:rsidRPr="00322449">
        <w:t xml:space="preserve"> rozliczenia za zlecenie</w:t>
      </w:r>
      <w:r w:rsidR="00C90160" w:rsidRPr="00322449">
        <w:t>. Jednak coraz częściej, zwłaszcza wśród programistów czy grafików korzysta się przy rozliczeniu ze stawek godzinowych. Druga, to średnia, tak samo jak ma to miejsce czy w USA czy globalnie, nie jest precyzyjnym odzwierciedleniem stawek dla poszczególnych branż</w:t>
      </w:r>
      <w:r w:rsidR="00A77935" w:rsidRPr="00322449">
        <w:t>. Dużo wyższe średnie stawki np. 150 zł netto za godzinę będą obowiązywały wśród programistów, czy 200 zł wśród prawników niż u freelancerów świadczących usługi administracyjne</w:t>
      </w:r>
      <w:r w:rsidR="002D65EE" w:rsidRPr="00322449">
        <w:t xml:space="preserve">, gdzie średnie zarobki na </w:t>
      </w:r>
      <w:r w:rsidR="00363BED" w:rsidRPr="00322449">
        <w:t xml:space="preserve">godzinę będą oscylował wokół </w:t>
      </w:r>
      <w:r w:rsidR="00E96AA1" w:rsidRPr="00322449">
        <w:t xml:space="preserve">13 </w:t>
      </w:r>
      <w:r w:rsidR="002D65EE" w:rsidRPr="00322449">
        <w:t>zł netto</w:t>
      </w:r>
      <w:r w:rsidR="00C90160" w:rsidRPr="00322449">
        <w:t xml:space="preserve">. </w:t>
      </w:r>
    </w:p>
    <w:p w:rsidR="002D65EE" w:rsidRPr="00322449" w:rsidRDefault="002D65EE" w:rsidP="00322449">
      <w:pPr>
        <w:spacing w:after="0" w:line="360" w:lineRule="auto"/>
        <w:jc w:val="both"/>
      </w:pPr>
    </w:p>
    <w:p w:rsidR="001677C1" w:rsidRPr="00322449" w:rsidRDefault="00A77935" w:rsidP="00322449">
      <w:pPr>
        <w:spacing w:after="0" w:line="360" w:lineRule="auto"/>
        <w:jc w:val="both"/>
      </w:pPr>
      <w:r w:rsidRPr="00322449">
        <w:t>Warto także podkreślić, że w</w:t>
      </w:r>
      <w:r w:rsidR="0017710B" w:rsidRPr="00322449">
        <w:t xml:space="preserve"> związku z rosnącą liczbą freelancerów, tanieją </w:t>
      </w:r>
      <w:r w:rsidR="00732FB1" w:rsidRPr="00322449">
        <w:t xml:space="preserve">jednak </w:t>
      </w:r>
      <w:r w:rsidR="0017710B" w:rsidRPr="00322449">
        <w:t xml:space="preserve">usługi proste jak np. pisanie nieskomplikowanych tekstów. </w:t>
      </w:r>
      <w:r w:rsidR="0063590B" w:rsidRPr="00322449">
        <w:t xml:space="preserve">Podobnie dzieje się z </w:t>
      </w:r>
      <w:r w:rsidR="002E74A4" w:rsidRPr="00322449">
        <w:t xml:space="preserve">niewymagającymi </w:t>
      </w:r>
      <w:r w:rsidR="0063590B" w:rsidRPr="00322449">
        <w:t>tłumaczeniami i grafikami. Specjaliści w tych dziedzinach</w:t>
      </w:r>
      <w:r w:rsidR="0017710B" w:rsidRPr="00322449">
        <w:t>,</w:t>
      </w:r>
      <w:r w:rsidR="0063590B" w:rsidRPr="00322449">
        <w:t xml:space="preserve"> zarabiają </w:t>
      </w:r>
      <w:r w:rsidR="0017710B" w:rsidRPr="00322449">
        <w:t xml:space="preserve">więcej przede wszystkim </w:t>
      </w:r>
      <w:r w:rsidR="0063590B" w:rsidRPr="00322449">
        <w:t xml:space="preserve">dzięki rosnącej ilości zamówień, a nie </w:t>
      </w:r>
      <w:r w:rsidR="002E74A4" w:rsidRPr="00322449">
        <w:t xml:space="preserve">wzrostowi stawki godzinowej czy </w:t>
      </w:r>
      <w:r w:rsidR="0063590B" w:rsidRPr="00322449">
        <w:t>w</w:t>
      </w:r>
      <w:r w:rsidR="002E74A4" w:rsidRPr="00322449">
        <w:t xml:space="preserve">artości poszczególnych zleceń. </w:t>
      </w:r>
    </w:p>
    <w:p w:rsidR="001677C1" w:rsidRPr="00322449" w:rsidRDefault="001677C1" w:rsidP="00322449">
      <w:pPr>
        <w:spacing w:after="0" w:line="360" w:lineRule="auto"/>
        <w:jc w:val="both"/>
      </w:pPr>
    </w:p>
    <w:p w:rsidR="001677C1" w:rsidRPr="00322449" w:rsidRDefault="00F87C55" w:rsidP="00322449">
      <w:pPr>
        <w:spacing w:after="0" w:line="360" w:lineRule="auto"/>
        <w:jc w:val="both"/>
      </w:pPr>
      <w:r w:rsidRPr="00322449">
        <w:lastRenderedPageBreak/>
        <w:t>O</w:t>
      </w:r>
      <w:r w:rsidR="001677C1" w:rsidRPr="00322449">
        <w:t xml:space="preserve">bszarem biznesu </w:t>
      </w:r>
      <w:proofErr w:type="spellStart"/>
      <w:r w:rsidR="001677C1" w:rsidRPr="00322449">
        <w:t>freelancerskiego</w:t>
      </w:r>
      <w:proofErr w:type="spellEnd"/>
      <w:r w:rsidR="001677C1" w:rsidRPr="00322449">
        <w:t xml:space="preserve">, gdzie stawki wciąż </w:t>
      </w:r>
      <w:r w:rsidR="00C85B6F" w:rsidRPr="00322449">
        <w:t xml:space="preserve">dynamicznie </w:t>
      </w:r>
      <w:r w:rsidR="001677C1" w:rsidRPr="00322449">
        <w:t xml:space="preserve">rosną, pozostają szeroko rozumiane usługi IT i programowania. Choć i tu, z uwagi na rosnącą konkurencję ze strony automatycznych rozwiązań, np. generatorów stron www, znacznie zmalały </w:t>
      </w:r>
      <w:r w:rsidR="00C85B6F" w:rsidRPr="00322449">
        <w:t>wynagrodzenia</w:t>
      </w:r>
      <w:r w:rsidR="001677C1" w:rsidRPr="00322449">
        <w:t xml:space="preserve">.  Kilka lat temu koszt stworzenia takiej strony wynosił ok. 1000-1500 zł, obecnie </w:t>
      </w:r>
      <w:r w:rsidR="005D3CC6" w:rsidRPr="00322449">
        <w:t xml:space="preserve">jest to </w:t>
      </w:r>
      <w:r w:rsidR="001677C1" w:rsidRPr="00322449">
        <w:t>ok. 400 -</w:t>
      </w:r>
      <w:r w:rsidR="00C85B6F" w:rsidRPr="00322449">
        <w:t xml:space="preserve"> </w:t>
      </w:r>
      <w:r w:rsidR="001677C1" w:rsidRPr="00322449">
        <w:t>500 zł. Mimo to</w:t>
      </w:r>
      <w:r w:rsidR="00C85B6F" w:rsidRPr="00322449">
        <w:t>,</w:t>
      </w:r>
      <w:r w:rsidR="001677C1" w:rsidRPr="00322449">
        <w:t xml:space="preserve"> zarobki twórców stron rosną, bo dzięki automatom są w stanie stworzyć ich więcej, a popyt rośnie. Nie tylko z powodu migrującej coraz większej liczby firm do świata online, kiedyś utożsamianych tylko i wyłącznie z off-linem, np. sklepy z obuwiem czy elektrownie. Dziś po prostu nikt nie jest w stanie działać w biznesie, bez choćby prostej wizytówkowej strony www. Co więcej, o ile kiedyś wystarczyło odświeżyć </w:t>
      </w:r>
      <w:r w:rsidR="005D3CC6" w:rsidRPr="00322449">
        <w:t xml:space="preserve">serwis </w:t>
      </w:r>
      <w:r w:rsidR="001677C1" w:rsidRPr="00322449">
        <w:t>raz na 5-8 lat, to aktualnie trzeba robić to znacznie częściej, co 2</w:t>
      </w:r>
      <w:r w:rsidR="005D3CC6" w:rsidRPr="00322449">
        <w:t>-3</w:t>
      </w:r>
      <w:r w:rsidR="001677C1" w:rsidRPr="00322449">
        <w:t xml:space="preserve"> lata</w:t>
      </w:r>
      <w:r w:rsidR="005D3CC6" w:rsidRPr="00322449">
        <w:t>, aby wyglądał atrakcyjnie</w:t>
      </w:r>
      <w:r w:rsidR="001677C1" w:rsidRPr="00322449">
        <w:t>.</w:t>
      </w:r>
    </w:p>
    <w:p w:rsidR="001677C1" w:rsidRPr="00322449" w:rsidRDefault="001677C1" w:rsidP="00322449">
      <w:pPr>
        <w:spacing w:after="0" w:line="360" w:lineRule="auto"/>
        <w:jc w:val="both"/>
      </w:pPr>
    </w:p>
    <w:p w:rsidR="0063590B" w:rsidRPr="00322449" w:rsidRDefault="00F2592A" w:rsidP="00322449">
      <w:pPr>
        <w:spacing w:after="0" w:line="360" w:lineRule="auto"/>
        <w:jc w:val="both"/>
      </w:pPr>
      <w:r w:rsidRPr="00322449">
        <w:t xml:space="preserve">Zdecydowanie </w:t>
      </w:r>
      <w:r w:rsidR="001677C1" w:rsidRPr="00322449">
        <w:t>także</w:t>
      </w:r>
      <w:r w:rsidR="00447FE3" w:rsidRPr="00322449">
        <w:t xml:space="preserve"> </w:t>
      </w:r>
      <w:r w:rsidRPr="00322449">
        <w:t>rosną</w:t>
      </w:r>
      <w:r w:rsidR="002E74A4" w:rsidRPr="00322449">
        <w:t>, 20-25% vs ubiegły rok,</w:t>
      </w:r>
      <w:r w:rsidRPr="00322449">
        <w:t xml:space="preserve"> stawki profesjonalistów</w:t>
      </w:r>
      <w:r w:rsidR="00543202" w:rsidRPr="00322449">
        <w:t xml:space="preserve">, tj. ekspertów w swojej, często wąskiej, </w:t>
      </w:r>
      <w:r w:rsidRPr="00322449">
        <w:t xml:space="preserve">dziedzinie. </w:t>
      </w:r>
      <w:r w:rsidR="00543202" w:rsidRPr="00322449">
        <w:t>Choć</w:t>
      </w:r>
      <w:r w:rsidRPr="00322449">
        <w:t xml:space="preserve"> rośnie ilość grafików, </w:t>
      </w:r>
      <w:r w:rsidR="00543202" w:rsidRPr="00322449">
        <w:t xml:space="preserve">to jednak </w:t>
      </w:r>
      <w:r w:rsidRPr="00322449">
        <w:t xml:space="preserve">relatywnie maleje ilość </w:t>
      </w:r>
      <w:r w:rsidR="00543202" w:rsidRPr="00322449">
        <w:t>tych</w:t>
      </w:r>
      <w:r w:rsidRPr="00322449">
        <w:t xml:space="preserve"> </w:t>
      </w:r>
      <w:r w:rsidR="00543202" w:rsidRPr="00322449">
        <w:t xml:space="preserve">specjalizujących się </w:t>
      </w:r>
      <w:r w:rsidR="00F608B8" w:rsidRPr="00322449">
        <w:t xml:space="preserve">np. </w:t>
      </w:r>
      <w:r w:rsidR="00543202" w:rsidRPr="00322449">
        <w:t xml:space="preserve">w </w:t>
      </w:r>
      <w:r w:rsidRPr="00322449">
        <w:t>AutoCAD</w:t>
      </w:r>
      <w:r w:rsidR="00543202" w:rsidRPr="00322449">
        <w:t xml:space="preserve">-zie, czy grafice </w:t>
      </w:r>
      <w:r w:rsidRPr="00322449">
        <w:t>3D</w:t>
      </w:r>
      <w:r w:rsidR="00543202" w:rsidRPr="00322449">
        <w:t xml:space="preserve">. Dzięki czemu, ich </w:t>
      </w:r>
      <w:r w:rsidR="00F608B8" w:rsidRPr="00322449">
        <w:t>stawki rosną</w:t>
      </w:r>
      <w:r w:rsidR="00543202" w:rsidRPr="00322449">
        <w:t xml:space="preserve">. </w:t>
      </w:r>
      <w:r w:rsidR="000960F7" w:rsidRPr="00322449">
        <w:t xml:space="preserve">Z podobnym zjawiskiem mamy do czynienia także w przypadku </w:t>
      </w:r>
      <w:r w:rsidR="0063590B" w:rsidRPr="00322449">
        <w:t>IT</w:t>
      </w:r>
      <w:r w:rsidR="000960F7" w:rsidRPr="00322449">
        <w:t>. N</w:t>
      </w:r>
      <w:r w:rsidR="0063590B" w:rsidRPr="00322449">
        <w:t xml:space="preserve">ajszybciej rosną zarobki specjalistów od konkretnych </w:t>
      </w:r>
      <w:proofErr w:type="spellStart"/>
      <w:r w:rsidR="0063590B" w:rsidRPr="00322449">
        <w:t>frameworków</w:t>
      </w:r>
      <w:proofErr w:type="spellEnd"/>
      <w:r w:rsidR="0063590B" w:rsidRPr="00322449">
        <w:t xml:space="preserve"> w danej branży, np. </w:t>
      </w:r>
      <w:proofErr w:type="spellStart"/>
      <w:r w:rsidR="0063590B" w:rsidRPr="00322449">
        <w:t>FinTech</w:t>
      </w:r>
      <w:proofErr w:type="spellEnd"/>
      <w:r w:rsidR="0063590B" w:rsidRPr="00322449">
        <w:t xml:space="preserve"> lub Automotive, a nie osób bez konkretnej specjalizacji w branży</w:t>
      </w:r>
      <w:r w:rsidR="005D3CC6" w:rsidRPr="00322449">
        <w:t>.</w:t>
      </w:r>
      <w:r w:rsidR="000960F7" w:rsidRPr="00322449">
        <w:t xml:space="preserve"> </w:t>
      </w:r>
      <w:r w:rsidR="0063590B" w:rsidRPr="00322449">
        <w:t xml:space="preserve">Rośnie </w:t>
      </w:r>
      <w:r w:rsidR="000960F7" w:rsidRPr="00322449">
        <w:t>także</w:t>
      </w:r>
      <w:r w:rsidR="0063590B" w:rsidRPr="00322449">
        <w:t xml:space="preserve"> rynek specjalistów od wizualnej formy programowania, tzw. </w:t>
      </w:r>
      <w:proofErr w:type="spellStart"/>
      <w:r w:rsidR="0063590B" w:rsidRPr="00322449">
        <w:t>Frontend</w:t>
      </w:r>
      <w:proofErr w:type="spellEnd"/>
      <w:r w:rsidR="000960F7" w:rsidRPr="00322449">
        <w:t>. W</w:t>
      </w:r>
      <w:r w:rsidR="0063590B" w:rsidRPr="00322449">
        <w:t xml:space="preserve"> cenie są </w:t>
      </w:r>
      <w:proofErr w:type="spellStart"/>
      <w:r w:rsidR="000960F7" w:rsidRPr="00322449">
        <w:t>freelancerzy</w:t>
      </w:r>
      <w:proofErr w:type="spellEnd"/>
      <w:r w:rsidR="000960F7" w:rsidRPr="00322449">
        <w:t xml:space="preserve"> wyspecjalizowani w tworzeniu </w:t>
      </w:r>
      <w:r w:rsidR="0063590B" w:rsidRPr="00322449">
        <w:t xml:space="preserve">form wizualnych, np. </w:t>
      </w:r>
      <w:proofErr w:type="spellStart"/>
      <w:r w:rsidR="0063590B" w:rsidRPr="00322449">
        <w:t>Angular</w:t>
      </w:r>
      <w:proofErr w:type="spellEnd"/>
      <w:r w:rsidR="0063590B" w:rsidRPr="00322449">
        <w:t xml:space="preserve"> JS</w:t>
      </w:r>
      <w:r w:rsidR="000960F7" w:rsidRPr="00322449">
        <w:t xml:space="preserve">. </w:t>
      </w:r>
    </w:p>
    <w:p w:rsidR="001E6EEB" w:rsidRPr="00322449" w:rsidRDefault="001E6EEB" w:rsidP="00322449">
      <w:pPr>
        <w:spacing w:after="0" w:line="360" w:lineRule="auto"/>
        <w:jc w:val="both"/>
      </w:pPr>
    </w:p>
    <w:p w:rsidR="0063590B" w:rsidRPr="00322449" w:rsidRDefault="0063590B" w:rsidP="00322449">
      <w:pPr>
        <w:spacing w:after="0" w:line="360" w:lineRule="auto"/>
        <w:jc w:val="both"/>
      </w:pPr>
      <w:r w:rsidRPr="00322449">
        <w:t xml:space="preserve">W </w:t>
      </w:r>
      <w:r w:rsidR="001E6EEB" w:rsidRPr="00322449">
        <w:t xml:space="preserve">obszarze </w:t>
      </w:r>
      <w:proofErr w:type="spellStart"/>
      <w:r w:rsidR="001E6EEB" w:rsidRPr="00322449">
        <w:t>copywritingu</w:t>
      </w:r>
      <w:proofErr w:type="spellEnd"/>
      <w:r w:rsidR="001E6EEB" w:rsidRPr="00322449">
        <w:t xml:space="preserve"> i tłumaczeń, więcej zarabiają wolni strzelcy, którzy posługują się językami </w:t>
      </w:r>
      <w:r w:rsidR="00C85B6F" w:rsidRPr="00322449">
        <w:t xml:space="preserve">tzw. </w:t>
      </w:r>
      <w:r w:rsidR="001E6EEB" w:rsidRPr="00322449">
        <w:t>nieoczywistymi</w:t>
      </w:r>
      <w:r w:rsidR="00F608B8" w:rsidRPr="00322449">
        <w:t>, np. holenderskim</w:t>
      </w:r>
      <w:r w:rsidR="001E6EEB" w:rsidRPr="00322449">
        <w:t xml:space="preserve"> </w:t>
      </w:r>
      <w:r w:rsidRPr="00322449">
        <w:t xml:space="preserve">lub </w:t>
      </w:r>
      <w:r w:rsidR="001E6EEB" w:rsidRPr="00322449">
        <w:t xml:space="preserve">też mają </w:t>
      </w:r>
      <w:r w:rsidRPr="00322449">
        <w:t xml:space="preserve">umiejętność sprawnego pisania w </w:t>
      </w:r>
      <w:r w:rsidR="001E6EEB" w:rsidRPr="00322449">
        <w:t xml:space="preserve">języku </w:t>
      </w:r>
      <w:r w:rsidRPr="00322449">
        <w:t xml:space="preserve">obcym </w:t>
      </w:r>
      <w:r w:rsidR="001E6EEB" w:rsidRPr="00322449">
        <w:t xml:space="preserve">w </w:t>
      </w:r>
      <w:r w:rsidRPr="00322449">
        <w:t xml:space="preserve">wąskiej dziedzinie. </w:t>
      </w:r>
      <w:r w:rsidR="001E6EEB" w:rsidRPr="00322449">
        <w:t>Aktualnie</w:t>
      </w:r>
      <w:r w:rsidR="000B6B70" w:rsidRPr="00322449">
        <w:t>,</w:t>
      </w:r>
      <w:r w:rsidR="001E6EEB" w:rsidRPr="00322449">
        <w:t xml:space="preserve"> znajomość </w:t>
      </w:r>
      <w:r w:rsidRPr="00322449">
        <w:t>język</w:t>
      </w:r>
      <w:r w:rsidR="001E6EEB" w:rsidRPr="00322449">
        <w:t xml:space="preserve">a angielskiego czy niemieckiego </w:t>
      </w:r>
      <w:r w:rsidRPr="00322449">
        <w:t>nie zapewni już wysokich zarobków</w:t>
      </w:r>
      <w:r w:rsidR="001E6EEB" w:rsidRPr="00322449">
        <w:t xml:space="preserve">. Ci </w:t>
      </w:r>
      <w:proofErr w:type="spellStart"/>
      <w:r w:rsidR="001E6EEB" w:rsidRPr="00322449">
        <w:t>freelancerzy</w:t>
      </w:r>
      <w:proofErr w:type="spellEnd"/>
      <w:r w:rsidR="001E6EEB" w:rsidRPr="00322449">
        <w:t xml:space="preserve">, którzy chcą zarabiać </w:t>
      </w:r>
      <w:r w:rsidR="000B6B70" w:rsidRPr="00322449">
        <w:t>dobrze</w:t>
      </w:r>
      <w:r w:rsidR="001E6EEB" w:rsidRPr="00322449">
        <w:t xml:space="preserve">, muszą </w:t>
      </w:r>
      <w:r w:rsidR="000B6B70" w:rsidRPr="00322449">
        <w:t>posiadać</w:t>
      </w:r>
      <w:r w:rsidR="001E6EEB" w:rsidRPr="00322449">
        <w:t xml:space="preserve"> </w:t>
      </w:r>
      <w:r w:rsidRPr="00322449">
        <w:t xml:space="preserve">umiejętność pisania w </w:t>
      </w:r>
      <w:r w:rsidR="000B6B70" w:rsidRPr="00322449">
        <w:t xml:space="preserve">obcym </w:t>
      </w:r>
      <w:r w:rsidRPr="00322449">
        <w:t>języku</w:t>
      </w:r>
      <w:r w:rsidR="00110954" w:rsidRPr="00322449">
        <w:t>, np.</w:t>
      </w:r>
      <w:r w:rsidRPr="00322449">
        <w:t xml:space="preserve"> w </w:t>
      </w:r>
      <w:r w:rsidR="00110954" w:rsidRPr="00322449">
        <w:t>zakresie ekonomii lub konkretnego sektora, np. zrównoważonych opakowań</w:t>
      </w:r>
      <w:r w:rsidRPr="00322449">
        <w:t>.</w:t>
      </w:r>
    </w:p>
    <w:p w:rsidR="00110954" w:rsidRPr="00322449" w:rsidRDefault="00110954" w:rsidP="00322449">
      <w:pPr>
        <w:spacing w:after="0" w:line="360" w:lineRule="auto"/>
        <w:jc w:val="both"/>
      </w:pPr>
    </w:p>
    <w:p w:rsidR="00110954" w:rsidRPr="00322449" w:rsidRDefault="00A34E70" w:rsidP="00322449">
      <w:pPr>
        <w:spacing w:after="0" w:line="360" w:lineRule="auto"/>
        <w:jc w:val="both"/>
        <w:rPr>
          <w:b/>
        </w:rPr>
      </w:pPr>
      <w:r w:rsidRPr="00322449">
        <w:rPr>
          <w:b/>
        </w:rPr>
        <w:t xml:space="preserve">Jak </w:t>
      </w:r>
      <w:r w:rsidR="009E51BE" w:rsidRPr="00322449">
        <w:rPr>
          <w:b/>
        </w:rPr>
        <w:t xml:space="preserve">i dzięki czemu </w:t>
      </w:r>
      <w:r w:rsidRPr="00322449">
        <w:rPr>
          <w:b/>
        </w:rPr>
        <w:t>pozyskujesz klientów</w:t>
      </w:r>
      <w:r w:rsidR="00A24F15" w:rsidRPr="00322449">
        <w:rPr>
          <w:b/>
        </w:rPr>
        <w:t>?</w:t>
      </w:r>
    </w:p>
    <w:p w:rsidR="00110954" w:rsidRPr="00322449" w:rsidRDefault="00110954" w:rsidP="00322449">
      <w:pPr>
        <w:spacing w:after="0" w:line="360" w:lineRule="auto"/>
        <w:jc w:val="both"/>
      </w:pPr>
    </w:p>
    <w:p w:rsidR="00A34E70" w:rsidRPr="00322449" w:rsidRDefault="00110954" w:rsidP="00322449">
      <w:pPr>
        <w:spacing w:after="0" w:line="360" w:lineRule="auto"/>
        <w:jc w:val="both"/>
      </w:pPr>
      <w:r w:rsidRPr="00322449">
        <w:t>F</w:t>
      </w:r>
      <w:r w:rsidR="00B12966" w:rsidRPr="00322449">
        <w:t xml:space="preserve">reelancer w Polsce </w:t>
      </w:r>
      <w:r w:rsidR="0063590B" w:rsidRPr="00322449">
        <w:t xml:space="preserve">może liczyć na stale rosnące zarobki, o ile jest sumienny, słowny i jest rzeczywiście fachowcem w swojej dziedzinie. </w:t>
      </w:r>
      <w:r w:rsidR="000A6F0F" w:rsidRPr="00322449">
        <w:t>2/3 badanych deklaruje, że ma stałych klientów. 58,7%</w:t>
      </w:r>
      <w:r w:rsidR="0063590B" w:rsidRPr="00322449">
        <w:t xml:space="preserve"> </w:t>
      </w:r>
      <w:r w:rsidR="000A6F0F" w:rsidRPr="00322449">
        <w:t xml:space="preserve">wolnych strzelców </w:t>
      </w:r>
      <w:r w:rsidR="0063590B" w:rsidRPr="00322449">
        <w:t>pozyskuje kolejnych klientów dzięki poleceniom</w:t>
      </w:r>
      <w:r w:rsidRPr="00322449">
        <w:t>.</w:t>
      </w:r>
      <w:r w:rsidR="000A6F0F" w:rsidRPr="00322449">
        <w:t xml:space="preserve"> A ponad połowa (50,9%) respondentów korzysta z portali ogłoszeniowych, takich jak Useme.com. </w:t>
      </w:r>
      <w:r w:rsidR="00A34E70" w:rsidRPr="00322449">
        <w:t xml:space="preserve">1/3 wykorzystuje </w:t>
      </w:r>
      <w:proofErr w:type="spellStart"/>
      <w:r w:rsidR="00A34E70" w:rsidRPr="00322449">
        <w:t>social</w:t>
      </w:r>
      <w:proofErr w:type="spellEnd"/>
      <w:r w:rsidR="00A34E70" w:rsidRPr="00322449">
        <w:t xml:space="preserve"> media do pozyskiwania nowych zleceń. </w:t>
      </w:r>
    </w:p>
    <w:p w:rsidR="0063590B" w:rsidRPr="00322449" w:rsidRDefault="0063590B" w:rsidP="00322449">
      <w:pPr>
        <w:spacing w:after="0" w:line="360" w:lineRule="auto"/>
        <w:jc w:val="both"/>
      </w:pPr>
      <w:r w:rsidRPr="00322449">
        <w:t> </w:t>
      </w:r>
    </w:p>
    <w:p w:rsidR="00B77AD2" w:rsidRPr="00322449" w:rsidRDefault="00B77AD2" w:rsidP="00322449">
      <w:pPr>
        <w:spacing w:line="360" w:lineRule="auto"/>
        <w:rPr>
          <w:i/>
        </w:rPr>
      </w:pPr>
      <w:r w:rsidRPr="00322449">
        <w:rPr>
          <w:i/>
        </w:rPr>
        <w:t>Skąd czerpiesz wiedzę ze swojej dziedziny?</w:t>
      </w:r>
    </w:p>
    <w:p w:rsidR="009E630A" w:rsidRPr="00322449" w:rsidRDefault="009E630A" w:rsidP="00322449">
      <w:pPr>
        <w:spacing w:after="0" w:line="360" w:lineRule="auto"/>
        <w:jc w:val="both"/>
      </w:pPr>
      <w:r w:rsidRPr="00322449">
        <w:rPr>
          <w:noProof/>
          <w:lang w:eastAsia="pl-PL"/>
        </w:rPr>
        <w:lastRenderedPageBreak/>
        <w:drawing>
          <wp:inline distT="0" distB="0" distL="0" distR="0" wp14:anchorId="56A6A38F" wp14:editId="51DD920B">
            <wp:extent cx="5760720" cy="2890163"/>
            <wp:effectExtent l="0" t="0" r="11430" b="2476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74BB" w:rsidRPr="00322449" w:rsidRDefault="007B74BB" w:rsidP="00322449">
      <w:pPr>
        <w:spacing w:line="360" w:lineRule="auto"/>
        <w:jc w:val="both"/>
      </w:pPr>
      <w:r w:rsidRPr="00322449">
        <w:rPr>
          <w:i/>
        </w:rPr>
        <w:t>Źródło: Useme.com, raport „Freelancing w Polsce – edycja 2020”.</w:t>
      </w:r>
    </w:p>
    <w:p w:rsidR="00A24F15" w:rsidRPr="00322449" w:rsidRDefault="00A24F15" w:rsidP="00322449">
      <w:pPr>
        <w:spacing w:after="0" w:line="360" w:lineRule="auto"/>
        <w:jc w:val="both"/>
      </w:pPr>
      <w:r w:rsidRPr="00322449">
        <w:t>S</w:t>
      </w:r>
      <w:r w:rsidR="00A34E70" w:rsidRPr="00322449">
        <w:t xml:space="preserve">zybko zmieniająca się biznesowa rzeczywistość oraz rosnąca konkurencja, wymusza na freelancerach konieczność ciągłego rozwijania swoich kompetencji i umiejętności, a także wiedzy praktycznej. </w:t>
      </w:r>
      <w:r w:rsidR="00A73ED2" w:rsidRPr="00322449">
        <w:t>Staż pracy jest</w:t>
      </w:r>
      <w:r w:rsidR="00410ED6" w:rsidRPr="00322449">
        <w:t xml:space="preserve"> </w:t>
      </w:r>
      <w:r w:rsidRPr="00322449">
        <w:t xml:space="preserve">bardzo </w:t>
      </w:r>
      <w:r w:rsidR="00410ED6" w:rsidRPr="00322449">
        <w:t xml:space="preserve">ważny, jednak </w:t>
      </w:r>
      <w:r w:rsidR="0063590B" w:rsidRPr="00322449">
        <w:t xml:space="preserve">umiejętność </w:t>
      </w:r>
      <w:r w:rsidR="00410ED6" w:rsidRPr="00322449">
        <w:t xml:space="preserve">ciągłe </w:t>
      </w:r>
      <w:r w:rsidR="0063590B" w:rsidRPr="00322449">
        <w:t xml:space="preserve">uczenia się </w:t>
      </w:r>
      <w:r w:rsidR="00410ED6" w:rsidRPr="00322449">
        <w:t xml:space="preserve">jest </w:t>
      </w:r>
      <w:r w:rsidR="00A73ED2" w:rsidRPr="00322449">
        <w:t>coraz ważniejsza</w:t>
      </w:r>
      <w:r w:rsidR="0063590B" w:rsidRPr="00322449">
        <w:t>.</w:t>
      </w:r>
      <w:r w:rsidRPr="00322449">
        <w:t xml:space="preserve"> Najpopularniejszymi metodami na podniesienie własnych kwalifikacji są samokształcenie (85,7%), codzienna lektura blogów i serwisów branżowych (70,8%) czy kursy online (52,2%). Warto też zauważyć, że niemal ⅓ z </w:t>
      </w:r>
      <w:r w:rsidR="00FB7206" w:rsidRPr="00322449">
        <w:t>respondentów</w:t>
      </w:r>
      <w:r w:rsidRPr="00322449">
        <w:t xml:space="preserve"> czerpie wiedzę od znajomych z branży, co może wskazywać na to, że środowisko </w:t>
      </w:r>
      <w:r w:rsidR="00FB7206" w:rsidRPr="00322449">
        <w:t xml:space="preserve">wolnych strzelców </w:t>
      </w:r>
      <w:r w:rsidRPr="00322449">
        <w:t>wspiera się wzajemnie.</w:t>
      </w:r>
    </w:p>
    <w:p w:rsidR="005741E1" w:rsidRPr="00322449" w:rsidRDefault="005741E1" w:rsidP="00322449">
      <w:pPr>
        <w:spacing w:line="360" w:lineRule="auto"/>
        <w:jc w:val="both"/>
        <w:rPr>
          <w:b/>
          <w:sz w:val="4"/>
        </w:rPr>
      </w:pPr>
    </w:p>
    <w:p w:rsidR="005454B1" w:rsidRPr="00322449" w:rsidRDefault="0016245D" w:rsidP="00322449">
      <w:pPr>
        <w:spacing w:line="360" w:lineRule="auto"/>
        <w:jc w:val="both"/>
        <w:rPr>
          <w:b/>
        </w:rPr>
      </w:pPr>
      <w:r w:rsidRPr="00322449">
        <w:rPr>
          <w:b/>
        </w:rPr>
        <w:t xml:space="preserve">Ile </w:t>
      </w:r>
      <w:r w:rsidR="00484D70" w:rsidRPr="00322449">
        <w:rPr>
          <w:b/>
        </w:rPr>
        <w:t>projektów</w:t>
      </w:r>
      <w:r w:rsidRPr="00322449">
        <w:rPr>
          <w:b/>
        </w:rPr>
        <w:t xml:space="preserve"> realizują</w:t>
      </w:r>
      <w:r w:rsidR="00B77AD2" w:rsidRPr="00322449">
        <w:rPr>
          <w:b/>
        </w:rPr>
        <w:t>?</w:t>
      </w:r>
    </w:p>
    <w:p w:rsidR="00B77AD2" w:rsidRPr="00322449" w:rsidRDefault="0081409E" w:rsidP="00322449">
      <w:pPr>
        <w:spacing w:line="360" w:lineRule="auto"/>
        <w:jc w:val="both"/>
      </w:pPr>
      <w:r w:rsidRPr="00322449">
        <w:t xml:space="preserve">Największy odsetek freelancerów wykonuje w ciągu miesiąca </w:t>
      </w:r>
      <w:r w:rsidR="00562441" w:rsidRPr="00322449">
        <w:t>1-5 zlecenia</w:t>
      </w:r>
      <w:r w:rsidRPr="00322449">
        <w:t xml:space="preserve"> (</w:t>
      </w:r>
      <w:r w:rsidR="00562441" w:rsidRPr="00322449">
        <w:t>52,3%</w:t>
      </w:r>
      <w:r w:rsidRPr="00322449">
        <w:t>)</w:t>
      </w:r>
      <w:r w:rsidR="00562441" w:rsidRPr="00322449">
        <w:t xml:space="preserve">. W stosunku do zeszłego roku ten odsetek zmniejszył się z poziomu </w:t>
      </w:r>
      <w:r w:rsidR="00C85B6F" w:rsidRPr="00322449">
        <w:t xml:space="preserve">o blisko 6%, tj. zmalał z </w:t>
      </w:r>
      <w:r w:rsidR="00562441" w:rsidRPr="00322449">
        <w:t xml:space="preserve">58,2%. </w:t>
      </w:r>
      <w:r w:rsidR="00B30925" w:rsidRPr="00322449">
        <w:t>Prakty</w:t>
      </w:r>
      <w:r w:rsidR="00DE2382" w:rsidRPr="00322449">
        <w:t>cznie bez zmian jest liczba osób</w:t>
      </w:r>
      <w:r w:rsidR="00B30925" w:rsidRPr="00322449">
        <w:t xml:space="preserve">, które </w:t>
      </w:r>
      <w:r w:rsidR="00A83C8B" w:rsidRPr="00322449">
        <w:t>wykonują</w:t>
      </w:r>
      <w:r w:rsidR="00B30925" w:rsidRPr="00322449">
        <w:t xml:space="preserve"> więcej zleceń, tj. 6-10 czy powyżej 10 w ciągu 30 dni. </w:t>
      </w:r>
      <w:r w:rsidR="006C72B5" w:rsidRPr="00322449">
        <w:t>Duży w</w:t>
      </w:r>
      <w:r w:rsidRPr="00322449">
        <w:t>pływ na ilość pracy wolnych strzelców</w:t>
      </w:r>
      <w:r w:rsidR="006C72B5" w:rsidRPr="00322449">
        <w:t xml:space="preserve"> ma zarówno ich specjalizacja, jak i </w:t>
      </w:r>
      <w:r w:rsidRPr="00322449">
        <w:t xml:space="preserve">długość </w:t>
      </w:r>
      <w:r w:rsidR="006C72B5" w:rsidRPr="00322449">
        <w:t>stażu pracy jako freelancerów</w:t>
      </w:r>
      <w:r w:rsidRPr="00322449">
        <w:t xml:space="preserve"> oraz to, czy oprócz zleceń posiadają stałą pracę. Można zauważyć, że im dłużej wykonują zlecenia </w:t>
      </w:r>
      <w:r w:rsidR="006C72B5" w:rsidRPr="00322449">
        <w:t>jako wolni strzelcy</w:t>
      </w:r>
      <w:r w:rsidRPr="00322449">
        <w:t xml:space="preserve">, tym więcej </w:t>
      </w:r>
      <w:r w:rsidR="006C72B5" w:rsidRPr="00322449">
        <w:t xml:space="preserve">mają zleceń </w:t>
      </w:r>
      <w:r w:rsidRPr="00322449">
        <w:t xml:space="preserve">w ciągu miesiąca. Nieznaczne różnice pojawiają się w przypadku posiadania lub nie pracy </w:t>
      </w:r>
      <w:r w:rsidR="006C72B5" w:rsidRPr="00322449">
        <w:t xml:space="preserve">stałej, </w:t>
      </w:r>
      <w:r w:rsidRPr="00322449">
        <w:t xml:space="preserve">na </w:t>
      </w:r>
      <w:r w:rsidR="006C72B5" w:rsidRPr="00322449">
        <w:t xml:space="preserve">tzw. </w:t>
      </w:r>
      <w:r w:rsidRPr="00322449">
        <w:t>etat. Osoby, które utrzymują się tylko z freelancingu, wykonują nieznacznie więcej</w:t>
      </w:r>
      <w:r w:rsidR="006C72B5" w:rsidRPr="00322449">
        <w:t xml:space="preserve"> zleceń w miesiącu</w:t>
      </w:r>
      <w:r w:rsidRPr="00322449">
        <w:t>.</w:t>
      </w: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960"/>
        <w:gridCol w:w="960"/>
      </w:tblGrid>
      <w:tr w:rsidR="00B30925" w:rsidRPr="00322449" w:rsidTr="00B30925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b/>
                <w:color w:val="000000"/>
                <w:lang w:eastAsia="pl-PL"/>
              </w:rPr>
              <w:t>Ile zleceń wykonujesz w ciągu miesiąca?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2020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2019 r.</w:t>
            </w:r>
          </w:p>
        </w:tc>
      </w:tr>
      <w:tr w:rsidR="00B30925" w:rsidRPr="00322449" w:rsidTr="00B3092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1-3 zleceń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34,60%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35,90%</w:t>
            </w:r>
          </w:p>
        </w:tc>
      </w:tr>
      <w:tr w:rsidR="00B30925" w:rsidRPr="00322449" w:rsidTr="00B3092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4-5 zleceń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17,70%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22,30%</w:t>
            </w:r>
          </w:p>
        </w:tc>
      </w:tr>
      <w:tr w:rsidR="00B30925" w:rsidRPr="00322449" w:rsidTr="00B3092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lastRenderedPageBreak/>
              <w:t>6-10 zleceń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13,30%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13,60%</w:t>
            </w:r>
          </w:p>
        </w:tc>
      </w:tr>
      <w:tr w:rsidR="00B30925" w:rsidRPr="00322449" w:rsidTr="00B3092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powyżej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14,50%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25" w:rsidRPr="00322449" w:rsidRDefault="00B30925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14,50%</w:t>
            </w:r>
          </w:p>
        </w:tc>
      </w:tr>
    </w:tbl>
    <w:p w:rsidR="00A83C8B" w:rsidRPr="00322449" w:rsidRDefault="00A83C8B" w:rsidP="00322449">
      <w:pPr>
        <w:spacing w:line="360" w:lineRule="auto"/>
        <w:jc w:val="both"/>
      </w:pPr>
      <w:r w:rsidRPr="00322449">
        <w:rPr>
          <w:i/>
        </w:rPr>
        <w:t>Źródło: Useme.com, raport „Freelancing w Polsce – edycja 2020”.</w:t>
      </w:r>
    </w:p>
    <w:p w:rsidR="00B77AD2" w:rsidRPr="00322449" w:rsidRDefault="00B77AD2" w:rsidP="00322449">
      <w:pPr>
        <w:spacing w:after="0" w:line="360" w:lineRule="auto"/>
        <w:jc w:val="both"/>
        <w:rPr>
          <w:i/>
        </w:rPr>
      </w:pPr>
      <w:r w:rsidRPr="00322449">
        <w:rPr>
          <w:i/>
        </w:rPr>
        <w:t>Ile zleceń wykonujesz w ciągu miesiąca?</w:t>
      </w:r>
    </w:p>
    <w:p w:rsidR="00B77AD2" w:rsidRPr="00322449" w:rsidRDefault="00B77AD2" w:rsidP="00322449">
      <w:pPr>
        <w:spacing w:line="360" w:lineRule="auto"/>
        <w:jc w:val="both"/>
      </w:pPr>
      <w:r w:rsidRPr="00322449">
        <w:rPr>
          <w:noProof/>
          <w:lang w:eastAsia="pl-PL"/>
        </w:rPr>
        <w:drawing>
          <wp:inline distT="0" distB="0" distL="0" distR="0" wp14:anchorId="3C389BD2" wp14:editId="62BE8960">
            <wp:extent cx="5410200" cy="340995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7AD2" w:rsidRPr="00322449" w:rsidRDefault="00B77AD2" w:rsidP="00322449">
      <w:pPr>
        <w:spacing w:line="360" w:lineRule="auto"/>
        <w:jc w:val="both"/>
      </w:pPr>
      <w:r w:rsidRPr="00322449">
        <w:rPr>
          <w:i/>
        </w:rPr>
        <w:t>Źródło: Useme.com</w:t>
      </w:r>
      <w:r w:rsidR="007B74BB" w:rsidRPr="00322449">
        <w:rPr>
          <w:i/>
        </w:rPr>
        <w:t>, raport „Freelancing w Polsce – edycja 2020”.</w:t>
      </w:r>
    </w:p>
    <w:p w:rsidR="0088596D" w:rsidRPr="00322449" w:rsidRDefault="00C65C78" w:rsidP="00322449">
      <w:pPr>
        <w:spacing w:line="360" w:lineRule="auto"/>
        <w:rPr>
          <w:b/>
        </w:rPr>
      </w:pPr>
      <w:r w:rsidRPr="00322449">
        <w:rPr>
          <w:b/>
        </w:rPr>
        <w:t>Jak dużo odpoczywają</w:t>
      </w:r>
      <w:r w:rsidR="003314C0" w:rsidRPr="00322449">
        <w:rPr>
          <w:b/>
        </w:rPr>
        <w:t>?</w:t>
      </w:r>
    </w:p>
    <w:p w:rsidR="003314C0" w:rsidRPr="00322449" w:rsidRDefault="00E850F3" w:rsidP="00322449">
      <w:pPr>
        <w:spacing w:line="360" w:lineRule="auto"/>
        <w:jc w:val="both"/>
      </w:pPr>
      <w:r w:rsidRPr="00322449">
        <w:t xml:space="preserve">Freelancing to przede wszystkim chęć utrzymania </w:t>
      </w:r>
      <w:r w:rsidR="001E7E53" w:rsidRPr="00322449">
        <w:t>odpowiedniej</w:t>
      </w:r>
      <w:r w:rsidRPr="00322449">
        <w:t xml:space="preserve"> relacji pomiędzy czasem poświęcanym na pracę i życie osobiste, tzw. </w:t>
      </w:r>
      <w:proofErr w:type="spellStart"/>
      <w:r w:rsidRPr="00322449">
        <w:t>work</w:t>
      </w:r>
      <w:proofErr w:type="spellEnd"/>
      <w:r w:rsidRPr="00322449">
        <w:t xml:space="preserve">-life </w:t>
      </w:r>
      <w:proofErr w:type="spellStart"/>
      <w:r w:rsidRPr="00322449">
        <w:t>balance</w:t>
      </w:r>
      <w:proofErr w:type="spellEnd"/>
      <w:r w:rsidRPr="00322449">
        <w:t>.</w:t>
      </w:r>
      <w:r w:rsidR="00FF3398" w:rsidRPr="00322449">
        <w:t xml:space="preserve"> Z tegorocznych badań wynika, że ponad połowie wolnych strzelców udaje się </w:t>
      </w:r>
      <w:r w:rsidR="00AD58C0" w:rsidRPr="00322449">
        <w:t>ta sztuka. Co trzeci z respondentów (</w:t>
      </w:r>
      <w:r w:rsidR="002A34F6" w:rsidRPr="00322449">
        <w:t>28,3%</w:t>
      </w:r>
      <w:r w:rsidR="00AD58C0" w:rsidRPr="00322449">
        <w:t>)</w:t>
      </w:r>
      <w:r w:rsidR="002A34F6" w:rsidRPr="00322449">
        <w:t xml:space="preserve"> </w:t>
      </w:r>
      <w:r w:rsidR="00DF4062" w:rsidRPr="00322449">
        <w:t>wyjeżdża</w:t>
      </w:r>
      <w:r w:rsidR="002A34F6" w:rsidRPr="00322449">
        <w:t xml:space="preserve"> na dwa tygodnie lub dłużej, a co czwarty (25,1%) od tygodnia do dwóch. </w:t>
      </w: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960"/>
      </w:tblGrid>
      <w:tr w:rsidR="00FF3398" w:rsidRPr="00322449" w:rsidTr="00FF3398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98" w:rsidRPr="00322449" w:rsidRDefault="00FF3398" w:rsidP="00322449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b/>
                <w:color w:val="000000"/>
                <w:lang w:eastAsia="pl-PL"/>
              </w:rPr>
              <w:t>Na jak długo wyjeżdżasz na urlop w ciągu roku?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98" w:rsidRPr="00322449" w:rsidRDefault="00FF3398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2020 r.</w:t>
            </w:r>
          </w:p>
        </w:tc>
      </w:tr>
      <w:tr w:rsidR="00FF3398" w:rsidRPr="00322449" w:rsidTr="00FF339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98" w:rsidRPr="00322449" w:rsidRDefault="00FF3398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Na dwa tygodnie lub dłużej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98" w:rsidRPr="00322449" w:rsidRDefault="00FF3398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28,30%</w:t>
            </w:r>
          </w:p>
        </w:tc>
      </w:tr>
      <w:tr w:rsidR="00FF3398" w:rsidRPr="00322449" w:rsidTr="00FF339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98" w:rsidRPr="00322449" w:rsidRDefault="00FF3398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Od tygodnia do dwóch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98" w:rsidRPr="00322449" w:rsidRDefault="00FF3398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25,10%</w:t>
            </w:r>
          </w:p>
        </w:tc>
      </w:tr>
      <w:tr w:rsidR="00FF3398" w:rsidRPr="00322449" w:rsidTr="00FF339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98" w:rsidRPr="00322449" w:rsidRDefault="00FF3398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Na tydzień lub kilka 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98" w:rsidRPr="00322449" w:rsidRDefault="00FF3398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23,70%</w:t>
            </w:r>
          </w:p>
        </w:tc>
      </w:tr>
      <w:tr w:rsidR="00FF3398" w:rsidRPr="00322449" w:rsidTr="00FF339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98" w:rsidRPr="00322449" w:rsidRDefault="00FF3398" w:rsidP="00322449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 xml:space="preserve">Tylko weekendy lub wcale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98" w:rsidRPr="00322449" w:rsidRDefault="00FF3398" w:rsidP="00322449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322449">
              <w:rPr>
                <w:rFonts w:eastAsia="Times New Roman" w:cs="Times New Roman"/>
                <w:color w:val="000000"/>
                <w:lang w:eastAsia="pl-PL"/>
              </w:rPr>
              <w:t>22,90%</w:t>
            </w:r>
          </w:p>
        </w:tc>
      </w:tr>
    </w:tbl>
    <w:p w:rsidR="00FF3398" w:rsidRPr="00322449" w:rsidRDefault="00FF3398" w:rsidP="00322449">
      <w:pPr>
        <w:spacing w:line="360" w:lineRule="auto"/>
        <w:jc w:val="both"/>
      </w:pPr>
      <w:r w:rsidRPr="00322449">
        <w:rPr>
          <w:i/>
        </w:rPr>
        <w:t>Źródło: Useme.com, raport „Freelancing w Polsce – edycja 2020”.</w:t>
      </w:r>
    </w:p>
    <w:p w:rsidR="003314C0" w:rsidRPr="00322449" w:rsidRDefault="00DB6D20" w:rsidP="00322449">
      <w:pPr>
        <w:spacing w:line="360" w:lineRule="auto"/>
        <w:rPr>
          <w:b/>
        </w:rPr>
      </w:pPr>
      <w:r w:rsidRPr="00322449">
        <w:rPr>
          <w:b/>
          <w:highlight w:val="yellow"/>
        </w:rPr>
        <w:t>Pełna treść raportu dostępna jest tutaj.</w:t>
      </w:r>
      <w:r w:rsidRPr="00322449">
        <w:rPr>
          <w:b/>
        </w:rPr>
        <w:t xml:space="preserve"> </w:t>
      </w:r>
    </w:p>
    <w:p w:rsidR="00D62C9E" w:rsidRPr="00322449" w:rsidRDefault="00055410" w:rsidP="00322449">
      <w:pPr>
        <w:spacing w:line="360" w:lineRule="auto"/>
        <w:jc w:val="both"/>
        <w:rPr>
          <w:rFonts w:cs="TimesNewRomanPSMT"/>
          <w:b/>
        </w:rPr>
      </w:pPr>
      <w:r w:rsidRPr="00322449">
        <w:rPr>
          <w:rFonts w:cs="TimesNewRomanPSMT"/>
          <w:i/>
          <w:sz w:val="20"/>
          <w:szCs w:val="20"/>
        </w:rPr>
        <w:lastRenderedPageBreak/>
        <w:t>Raport „</w:t>
      </w:r>
      <w:proofErr w:type="spellStart"/>
      <w:r w:rsidRPr="00322449">
        <w:rPr>
          <w:rFonts w:cs="TimesNewRomanPSMT"/>
          <w:i/>
          <w:sz w:val="20"/>
          <w:szCs w:val="20"/>
        </w:rPr>
        <w:t>Freelancerzy</w:t>
      </w:r>
      <w:proofErr w:type="spellEnd"/>
      <w:r w:rsidRPr="00322449">
        <w:rPr>
          <w:rFonts w:cs="TimesNewRomanPSMT"/>
          <w:i/>
          <w:sz w:val="20"/>
          <w:szCs w:val="20"/>
        </w:rPr>
        <w:t xml:space="preserve"> w Polsce – edycja 2020”</w:t>
      </w:r>
      <w:r w:rsidRPr="00322449">
        <w:rPr>
          <w:i/>
          <w:sz w:val="20"/>
          <w:szCs w:val="20"/>
        </w:rPr>
        <w:t xml:space="preserve"> zostało zrealizowane z wykorzystaniem metody </w:t>
      </w:r>
      <w:r w:rsidR="00D62C9E" w:rsidRPr="00322449">
        <w:rPr>
          <w:i/>
          <w:sz w:val="20"/>
          <w:szCs w:val="20"/>
        </w:rPr>
        <w:t xml:space="preserve">badawczej CAWI, </w:t>
      </w:r>
      <w:r w:rsidRPr="00322449">
        <w:rPr>
          <w:i/>
          <w:sz w:val="20"/>
          <w:szCs w:val="20"/>
        </w:rPr>
        <w:t>na przełomie maja i czerwca 2020 roku</w:t>
      </w:r>
      <w:r w:rsidR="00B435FC" w:rsidRPr="00322449">
        <w:rPr>
          <w:i/>
          <w:sz w:val="20"/>
          <w:szCs w:val="20"/>
        </w:rPr>
        <w:t>,</w:t>
      </w:r>
      <w:r w:rsidR="00B435FC" w:rsidRPr="00322449">
        <w:t xml:space="preserve"> </w:t>
      </w:r>
      <w:r w:rsidR="00B435FC" w:rsidRPr="00322449">
        <w:rPr>
          <w:i/>
          <w:sz w:val="20"/>
          <w:szCs w:val="20"/>
        </w:rPr>
        <w:t>wzięło w nim udział 1076 freelancerów</w:t>
      </w:r>
      <w:r w:rsidRPr="00322449">
        <w:rPr>
          <w:i/>
          <w:sz w:val="20"/>
          <w:szCs w:val="20"/>
        </w:rPr>
        <w:t xml:space="preserve">. </w:t>
      </w:r>
      <w:r w:rsidR="00B435FC" w:rsidRPr="00322449">
        <w:rPr>
          <w:i/>
          <w:sz w:val="20"/>
          <w:szCs w:val="20"/>
        </w:rPr>
        <w:t xml:space="preserve">W skład grupy badawczej wchodzili zarówno </w:t>
      </w:r>
      <w:proofErr w:type="spellStart"/>
      <w:r w:rsidR="00B435FC" w:rsidRPr="00322449">
        <w:rPr>
          <w:i/>
          <w:sz w:val="20"/>
          <w:szCs w:val="20"/>
        </w:rPr>
        <w:t>freelancerzy</w:t>
      </w:r>
      <w:proofErr w:type="spellEnd"/>
      <w:r w:rsidR="00B435FC" w:rsidRPr="00322449">
        <w:rPr>
          <w:i/>
          <w:sz w:val="20"/>
          <w:szCs w:val="20"/>
        </w:rPr>
        <w:t xml:space="preserve"> zarejestrowani na portalu </w:t>
      </w:r>
      <w:proofErr w:type="spellStart"/>
      <w:r w:rsidR="00B435FC" w:rsidRPr="00322449">
        <w:rPr>
          <w:i/>
          <w:sz w:val="20"/>
          <w:szCs w:val="20"/>
        </w:rPr>
        <w:t>Useme</w:t>
      </w:r>
      <w:proofErr w:type="spellEnd"/>
      <w:r w:rsidR="00B435FC" w:rsidRPr="00322449">
        <w:rPr>
          <w:i/>
          <w:sz w:val="20"/>
          <w:szCs w:val="20"/>
        </w:rPr>
        <w:t xml:space="preserve">, jak i Ci, którzy nigdy nie korzystali z jego usług tego serwisu. </w:t>
      </w:r>
      <w:r w:rsidRPr="00322449">
        <w:rPr>
          <w:i/>
          <w:sz w:val="20"/>
          <w:szCs w:val="20"/>
        </w:rPr>
        <w:t>Badanie realizowane jest corocznie, od 2014 roku. Część z wyników tegorocznej ankiety zostało porównanych z tymi, otrzymanymi przy okazji poprzednich edycji, zwracając uwagę na tendencje i trendy na rynku, pozwalając na dalsze prognozy.</w:t>
      </w:r>
      <w:r w:rsidR="00D62C9E" w:rsidRPr="00322449">
        <w:rPr>
          <w:i/>
          <w:sz w:val="20"/>
          <w:szCs w:val="20"/>
        </w:rPr>
        <w:t xml:space="preserve"> </w:t>
      </w:r>
      <w:r w:rsidRPr="00322449">
        <w:rPr>
          <w:i/>
          <w:sz w:val="20"/>
          <w:szCs w:val="20"/>
        </w:rPr>
        <w:t xml:space="preserve">Ankieta zawierała metryczkę, 22 pytań otwartych i zamkniętych w kwestionariuszu dla osób prowadzących własną działalność gospodarczą lub spółkę oraz 25 dla osób nieposiadających osobowości prawnej. </w:t>
      </w:r>
    </w:p>
    <w:p w:rsidR="00D62C9E" w:rsidRPr="00322449" w:rsidRDefault="00D62C9E" w:rsidP="00322449">
      <w:pPr>
        <w:spacing w:line="360" w:lineRule="auto"/>
        <w:jc w:val="both"/>
        <w:rPr>
          <w:rFonts w:cs="TimesNewRomanPSMT"/>
        </w:rPr>
      </w:pPr>
      <w:r w:rsidRPr="00322449">
        <w:rPr>
          <w:rFonts w:cs="TimesNewRomanPSMT"/>
        </w:rPr>
        <w:t>***</w:t>
      </w:r>
    </w:p>
    <w:p w:rsidR="00D62C9E" w:rsidRPr="00322449" w:rsidRDefault="00D62C9E" w:rsidP="00322449">
      <w:pPr>
        <w:spacing w:line="360" w:lineRule="auto"/>
        <w:jc w:val="both"/>
        <w:rPr>
          <w:b/>
        </w:rPr>
      </w:pPr>
      <w:r w:rsidRPr="00322449">
        <w:rPr>
          <w:b/>
        </w:rPr>
        <w:t>O Useme.com</w:t>
      </w:r>
    </w:p>
    <w:p w:rsidR="00D62C9E" w:rsidRPr="00322449" w:rsidRDefault="00D62C9E" w:rsidP="00322449">
      <w:pPr>
        <w:spacing w:line="360" w:lineRule="auto"/>
        <w:jc w:val="both"/>
      </w:pPr>
      <w:proofErr w:type="spellStart"/>
      <w:r w:rsidRPr="00322449">
        <w:rPr>
          <w:rFonts w:cs="Cambria"/>
        </w:rPr>
        <w:t>Use</w:t>
      </w:r>
      <w:r w:rsidRPr="00322449">
        <w:rPr>
          <w:rFonts w:cs="Cambria"/>
          <w:bCs/>
        </w:rPr>
        <w:t>me</w:t>
      </w:r>
      <w:proofErr w:type="spellEnd"/>
      <w:r w:rsidRPr="00322449">
        <w:rPr>
          <w:rFonts w:cs="Cambria"/>
          <w:b/>
          <w:bCs/>
        </w:rPr>
        <w:t xml:space="preserve"> </w:t>
      </w:r>
      <w:r w:rsidRPr="00322449">
        <w:rPr>
          <w:rFonts w:cs="Cambria"/>
        </w:rPr>
        <w:t xml:space="preserve">to największa w Europie Centralnej platforma pracy zdalnej oraz narzędzie do jej rozliczania (FINTECH). Portal jest obecnie najdynamiczniej rozwijającą się w Europie e-usługą dla specjalistów z branży IT, mediów oraz grafiki i designu. Dotychczas zarejestrowało się na niej ponad 100 tys. użytkowników, w tym ponad 75 tys. freelancerów i 25 tys. firm - zleceniodawców. </w:t>
      </w:r>
    </w:p>
    <w:p w:rsidR="00D62C9E" w:rsidRPr="00322449" w:rsidRDefault="00D62C9E" w:rsidP="00322449">
      <w:pPr>
        <w:spacing w:line="360" w:lineRule="auto"/>
        <w:jc w:val="both"/>
      </w:pPr>
    </w:p>
    <w:sectPr w:rsidR="00D62C9E" w:rsidRPr="0032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CD" w:rsidRDefault="002E7ECD" w:rsidP="00F03920">
      <w:pPr>
        <w:spacing w:after="0" w:line="240" w:lineRule="auto"/>
      </w:pPr>
      <w:r>
        <w:separator/>
      </w:r>
    </w:p>
  </w:endnote>
  <w:endnote w:type="continuationSeparator" w:id="0">
    <w:p w:rsidR="002E7ECD" w:rsidRDefault="002E7ECD" w:rsidP="00F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CD" w:rsidRDefault="002E7ECD" w:rsidP="00F03920">
      <w:pPr>
        <w:spacing w:after="0" w:line="240" w:lineRule="auto"/>
      </w:pPr>
      <w:r>
        <w:separator/>
      </w:r>
    </w:p>
  </w:footnote>
  <w:footnote w:type="continuationSeparator" w:id="0">
    <w:p w:rsidR="002E7ECD" w:rsidRDefault="002E7ECD" w:rsidP="00F03920">
      <w:pPr>
        <w:spacing w:after="0" w:line="240" w:lineRule="auto"/>
      </w:pPr>
      <w:r>
        <w:continuationSeparator/>
      </w:r>
    </w:p>
  </w:footnote>
  <w:footnote w:id="1">
    <w:p w:rsidR="005D6E98" w:rsidRPr="005D6E98" w:rsidRDefault="005D6E9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D6E98">
        <w:rPr>
          <w:lang w:val="en-US"/>
        </w:rPr>
        <w:t xml:space="preserve"> Źródło: </w:t>
      </w:r>
      <w:proofErr w:type="spellStart"/>
      <w:r w:rsidRPr="005D6E98">
        <w:rPr>
          <w:lang w:val="en-US"/>
        </w:rPr>
        <w:t>MarketWatch</w:t>
      </w:r>
      <w:proofErr w:type="spellEnd"/>
      <w:r w:rsidRPr="005D6E98">
        <w:rPr>
          <w:lang w:val="en-US"/>
        </w:rPr>
        <w:t xml:space="preserve"> </w:t>
      </w:r>
      <w:hyperlink r:id="rId1" w:history="1">
        <w:r w:rsidRPr="00A512D0">
          <w:rPr>
            <w:rStyle w:val="Hipercze"/>
            <w:lang w:val="en-US"/>
          </w:rPr>
          <w:t>https://www.marketwatch.com/press-release/freelance-platforms-market-size-2020-global-industry-share-growth-trend-demand-top-players-opportunities-and-forecast-to-2026-2020-08-07</w:t>
        </w:r>
      </w:hyperlink>
      <w:r>
        <w:rPr>
          <w:lang w:val="en-US"/>
        </w:rPr>
        <w:t xml:space="preserve"> </w:t>
      </w:r>
    </w:p>
  </w:footnote>
  <w:footnote w:id="2">
    <w:p w:rsidR="00A54971" w:rsidRPr="006D477F" w:rsidRDefault="00A54971">
      <w:pPr>
        <w:pStyle w:val="Tekstprzypisudolnego"/>
      </w:pPr>
      <w:r>
        <w:rPr>
          <w:rStyle w:val="Odwoanieprzypisudolnego"/>
        </w:rPr>
        <w:footnoteRef/>
      </w:r>
      <w:r w:rsidRPr="006D477F">
        <w:t xml:space="preserve"> Źródło: </w:t>
      </w:r>
      <w:proofErr w:type="spellStart"/>
      <w:r w:rsidRPr="006D477F">
        <w:rPr>
          <w:rStyle w:val="Uwydatnienie"/>
        </w:rPr>
        <w:t>Peerism</w:t>
      </w:r>
      <w:proofErr w:type="spellEnd"/>
      <w:r w:rsidRPr="006D477F">
        <w:rPr>
          <w:rStyle w:val="Uwydatnienie"/>
        </w:rPr>
        <w:t xml:space="preserve"> , dana opublikowana</w:t>
      </w:r>
      <w:r w:rsidRPr="006D477F">
        <w:t xml:space="preserve"> </w:t>
      </w:r>
      <w:hyperlink r:id="rId2" w:history="1">
        <w:r w:rsidRPr="006D477F">
          <w:rPr>
            <w:rStyle w:val="Hipercze"/>
          </w:rPr>
          <w:t>https://spendmenot.com/blog/freelance-statistics/</w:t>
        </w:r>
      </w:hyperlink>
      <w:r w:rsidRPr="006D477F">
        <w:t xml:space="preserve"> </w:t>
      </w:r>
    </w:p>
  </w:footnote>
  <w:footnote w:id="3">
    <w:p w:rsidR="00A54971" w:rsidRDefault="00A54971">
      <w:pPr>
        <w:pStyle w:val="Tekstprzypisudolnego"/>
      </w:pPr>
      <w:r>
        <w:rPr>
          <w:rStyle w:val="Odwoanieprzypisudolnego"/>
        </w:rPr>
        <w:footnoteRef/>
      </w:r>
      <w:r>
        <w:t xml:space="preserve"> Źródło: UPWORK, dana opublikowana na </w:t>
      </w:r>
      <w:hyperlink r:id="rId3" w:history="1">
        <w:r w:rsidRPr="00A512D0">
          <w:rPr>
            <w:rStyle w:val="Hipercze"/>
          </w:rPr>
          <w:t>https://spendmenot.com/blog/freelance-statistics/</w:t>
        </w:r>
      </w:hyperlink>
      <w:r>
        <w:t xml:space="preserve"> </w:t>
      </w:r>
    </w:p>
  </w:footnote>
  <w:footnote w:id="4">
    <w:p w:rsidR="00E2231D" w:rsidRDefault="00E2231D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t>Źródło:</w:t>
      </w:r>
      <w:r>
        <w:t xml:space="preserve"> </w:t>
      </w:r>
      <w:proofErr w:type="spellStart"/>
      <w:r>
        <w:t>Payoneer</w:t>
      </w:r>
      <w:proofErr w:type="spellEnd"/>
      <w:r w:rsidR="00191EAC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D9E"/>
    <w:multiLevelType w:val="multilevel"/>
    <w:tmpl w:val="D60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847E9"/>
    <w:multiLevelType w:val="multilevel"/>
    <w:tmpl w:val="121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F4003"/>
    <w:multiLevelType w:val="multilevel"/>
    <w:tmpl w:val="D3A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F0B3D"/>
    <w:multiLevelType w:val="hybridMultilevel"/>
    <w:tmpl w:val="9A1C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A56D0"/>
    <w:multiLevelType w:val="multilevel"/>
    <w:tmpl w:val="71BE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33DB5"/>
    <w:multiLevelType w:val="multilevel"/>
    <w:tmpl w:val="17A8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BB"/>
    <w:rsid w:val="00002806"/>
    <w:rsid w:val="0001003C"/>
    <w:rsid w:val="000545C0"/>
    <w:rsid w:val="00055410"/>
    <w:rsid w:val="000559EA"/>
    <w:rsid w:val="0006025D"/>
    <w:rsid w:val="00063D29"/>
    <w:rsid w:val="000715A8"/>
    <w:rsid w:val="00073DDF"/>
    <w:rsid w:val="000809EE"/>
    <w:rsid w:val="000960F7"/>
    <w:rsid w:val="000A0A31"/>
    <w:rsid w:val="000A4B91"/>
    <w:rsid w:val="000A6F0F"/>
    <w:rsid w:val="000B6B70"/>
    <w:rsid w:val="000D1EDF"/>
    <w:rsid w:val="000D7111"/>
    <w:rsid w:val="000E675F"/>
    <w:rsid w:val="00100546"/>
    <w:rsid w:val="001051C7"/>
    <w:rsid w:val="001052FE"/>
    <w:rsid w:val="00110954"/>
    <w:rsid w:val="00111A5C"/>
    <w:rsid w:val="00121A65"/>
    <w:rsid w:val="00121FB7"/>
    <w:rsid w:val="00145E9B"/>
    <w:rsid w:val="00155292"/>
    <w:rsid w:val="001564C3"/>
    <w:rsid w:val="0016245D"/>
    <w:rsid w:val="00164B95"/>
    <w:rsid w:val="00166251"/>
    <w:rsid w:val="001677C1"/>
    <w:rsid w:val="0017710B"/>
    <w:rsid w:val="0018400B"/>
    <w:rsid w:val="00191EAC"/>
    <w:rsid w:val="00197915"/>
    <w:rsid w:val="001A30AB"/>
    <w:rsid w:val="001D2C1A"/>
    <w:rsid w:val="001E69FA"/>
    <w:rsid w:val="001E6EEB"/>
    <w:rsid w:val="001E7E53"/>
    <w:rsid w:val="002057BC"/>
    <w:rsid w:val="00236784"/>
    <w:rsid w:val="00252CDB"/>
    <w:rsid w:val="00255056"/>
    <w:rsid w:val="00276A64"/>
    <w:rsid w:val="00285C9E"/>
    <w:rsid w:val="00292F9F"/>
    <w:rsid w:val="00294B9E"/>
    <w:rsid w:val="002A34F6"/>
    <w:rsid w:val="002B0BC0"/>
    <w:rsid w:val="002B4CF7"/>
    <w:rsid w:val="002B4F74"/>
    <w:rsid w:val="002C3E98"/>
    <w:rsid w:val="002C781B"/>
    <w:rsid w:val="002D3D9B"/>
    <w:rsid w:val="002D65EE"/>
    <w:rsid w:val="002D76DE"/>
    <w:rsid w:val="002E6B03"/>
    <w:rsid w:val="002E74A4"/>
    <w:rsid w:val="002E7ECD"/>
    <w:rsid w:val="002F5DCD"/>
    <w:rsid w:val="00306ACF"/>
    <w:rsid w:val="00313E16"/>
    <w:rsid w:val="00321D5A"/>
    <w:rsid w:val="00322449"/>
    <w:rsid w:val="003314C0"/>
    <w:rsid w:val="00331911"/>
    <w:rsid w:val="00363BED"/>
    <w:rsid w:val="00364C3B"/>
    <w:rsid w:val="003664EF"/>
    <w:rsid w:val="003826AE"/>
    <w:rsid w:val="003B2268"/>
    <w:rsid w:val="003B6A04"/>
    <w:rsid w:val="003D006D"/>
    <w:rsid w:val="003D185B"/>
    <w:rsid w:val="003F3151"/>
    <w:rsid w:val="00403614"/>
    <w:rsid w:val="00403F86"/>
    <w:rsid w:val="00410ED6"/>
    <w:rsid w:val="00421445"/>
    <w:rsid w:val="00422663"/>
    <w:rsid w:val="00424B9B"/>
    <w:rsid w:val="00447FE3"/>
    <w:rsid w:val="0045678A"/>
    <w:rsid w:val="0047145F"/>
    <w:rsid w:val="00484856"/>
    <w:rsid w:val="00484D70"/>
    <w:rsid w:val="00484F05"/>
    <w:rsid w:val="0048699A"/>
    <w:rsid w:val="004A0B28"/>
    <w:rsid w:val="004A77F4"/>
    <w:rsid w:val="004C703A"/>
    <w:rsid w:val="004D45F6"/>
    <w:rsid w:val="004D5A95"/>
    <w:rsid w:val="004D5EDD"/>
    <w:rsid w:val="004F1A3D"/>
    <w:rsid w:val="004F5F2C"/>
    <w:rsid w:val="004F7467"/>
    <w:rsid w:val="0050102C"/>
    <w:rsid w:val="0052316A"/>
    <w:rsid w:val="005279DF"/>
    <w:rsid w:val="00531120"/>
    <w:rsid w:val="00535C78"/>
    <w:rsid w:val="00543202"/>
    <w:rsid w:val="005454B1"/>
    <w:rsid w:val="005523FD"/>
    <w:rsid w:val="0055382F"/>
    <w:rsid w:val="00554091"/>
    <w:rsid w:val="00562441"/>
    <w:rsid w:val="005741E1"/>
    <w:rsid w:val="00575C6D"/>
    <w:rsid w:val="00590378"/>
    <w:rsid w:val="00593BB2"/>
    <w:rsid w:val="005A0AFF"/>
    <w:rsid w:val="005C05C5"/>
    <w:rsid w:val="005C218D"/>
    <w:rsid w:val="005D3CC6"/>
    <w:rsid w:val="005D6E98"/>
    <w:rsid w:val="005E515E"/>
    <w:rsid w:val="005E5ABA"/>
    <w:rsid w:val="005F1902"/>
    <w:rsid w:val="005F2351"/>
    <w:rsid w:val="00612AA7"/>
    <w:rsid w:val="00626ACA"/>
    <w:rsid w:val="006303BF"/>
    <w:rsid w:val="00630E8B"/>
    <w:rsid w:val="00634E3F"/>
    <w:rsid w:val="0063590B"/>
    <w:rsid w:val="0065108E"/>
    <w:rsid w:val="00672764"/>
    <w:rsid w:val="006755E8"/>
    <w:rsid w:val="00676639"/>
    <w:rsid w:val="006872BF"/>
    <w:rsid w:val="006A53FB"/>
    <w:rsid w:val="006B586D"/>
    <w:rsid w:val="006C1DA5"/>
    <w:rsid w:val="006C72B5"/>
    <w:rsid w:val="006D477F"/>
    <w:rsid w:val="006D5351"/>
    <w:rsid w:val="006E2FB9"/>
    <w:rsid w:val="006E3773"/>
    <w:rsid w:val="00706645"/>
    <w:rsid w:val="00707D94"/>
    <w:rsid w:val="007112A8"/>
    <w:rsid w:val="00717901"/>
    <w:rsid w:val="00720F33"/>
    <w:rsid w:val="0072512B"/>
    <w:rsid w:val="00730CA3"/>
    <w:rsid w:val="00731B00"/>
    <w:rsid w:val="00732FB1"/>
    <w:rsid w:val="007337F2"/>
    <w:rsid w:val="00735D4C"/>
    <w:rsid w:val="00756CF1"/>
    <w:rsid w:val="007730B0"/>
    <w:rsid w:val="007B74BB"/>
    <w:rsid w:val="007C5B98"/>
    <w:rsid w:val="007F3F77"/>
    <w:rsid w:val="00804607"/>
    <w:rsid w:val="008109BC"/>
    <w:rsid w:val="0081409E"/>
    <w:rsid w:val="00833D08"/>
    <w:rsid w:val="0084062A"/>
    <w:rsid w:val="00842D46"/>
    <w:rsid w:val="00851F05"/>
    <w:rsid w:val="00852953"/>
    <w:rsid w:val="0087027A"/>
    <w:rsid w:val="0088596D"/>
    <w:rsid w:val="00893A49"/>
    <w:rsid w:val="008A189C"/>
    <w:rsid w:val="008A36A8"/>
    <w:rsid w:val="008B1603"/>
    <w:rsid w:val="008B2033"/>
    <w:rsid w:val="008D1C14"/>
    <w:rsid w:val="008D7585"/>
    <w:rsid w:val="008F7D91"/>
    <w:rsid w:val="0092055A"/>
    <w:rsid w:val="009369E9"/>
    <w:rsid w:val="00941126"/>
    <w:rsid w:val="0097655F"/>
    <w:rsid w:val="0099151D"/>
    <w:rsid w:val="009A014A"/>
    <w:rsid w:val="009B158B"/>
    <w:rsid w:val="009D0543"/>
    <w:rsid w:val="009D3DBD"/>
    <w:rsid w:val="009D4073"/>
    <w:rsid w:val="009E131F"/>
    <w:rsid w:val="009E2023"/>
    <w:rsid w:val="009E51BE"/>
    <w:rsid w:val="009E630A"/>
    <w:rsid w:val="009E7490"/>
    <w:rsid w:val="009F682B"/>
    <w:rsid w:val="00A24F15"/>
    <w:rsid w:val="00A2794C"/>
    <w:rsid w:val="00A31C12"/>
    <w:rsid w:val="00A34E70"/>
    <w:rsid w:val="00A42143"/>
    <w:rsid w:val="00A52D88"/>
    <w:rsid w:val="00A54971"/>
    <w:rsid w:val="00A62521"/>
    <w:rsid w:val="00A64490"/>
    <w:rsid w:val="00A6701D"/>
    <w:rsid w:val="00A73ED2"/>
    <w:rsid w:val="00A749E2"/>
    <w:rsid w:val="00A75F07"/>
    <w:rsid w:val="00A77368"/>
    <w:rsid w:val="00A77935"/>
    <w:rsid w:val="00A800E3"/>
    <w:rsid w:val="00A83C8B"/>
    <w:rsid w:val="00A83F7F"/>
    <w:rsid w:val="00A85B49"/>
    <w:rsid w:val="00AA337C"/>
    <w:rsid w:val="00AC60FA"/>
    <w:rsid w:val="00AC6FBD"/>
    <w:rsid w:val="00AC782B"/>
    <w:rsid w:val="00AD0B51"/>
    <w:rsid w:val="00AD38FA"/>
    <w:rsid w:val="00AD4F18"/>
    <w:rsid w:val="00AD58C0"/>
    <w:rsid w:val="00AE07F3"/>
    <w:rsid w:val="00AE3202"/>
    <w:rsid w:val="00AE378B"/>
    <w:rsid w:val="00AE59AE"/>
    <w:rsid w:val="00AE6F26"/>
    <w:rsid w:val="00B12966"/>
    <w:rsid w:val="00B2307E"/>
    <w:rsid w:val="00B235A2"/>
    <w:rsid w:val="00B30925"/>
    <w:rsid w:val="00B435FC"/>
    <w:rsid w:val="00B462DA"/>
    <w:rsid w:val="00B539DF"/>
    <w:rsid w:val="00B64518"/>
    <w:rsid w:val="00B72352"/>
    <w:rsid w:val="00B72B1B"/>
    <w:rsid w:val="00B77AD2"/>
    <w:rsid w:val="00B85FAD"/>
    <w:rsid w:val="00B905E5"/>
    <w:rsid w:val="00BB0D8B"/>
    <w:rsid w:val="00BB151B"/>
    <w:rsid w:val="00BB2DBB"/>
    <w:rsid w:val="00BC3DC4"/>
    <w:rsid w:val="00BD108D"/>
    <w:rsid w:val="00BD5037"/>
    <w:rsid w:val="00BE650B"/>
    <w:rsid w:val="00C00D58"/>
    <w:rsid w:val="00C078BB"/>
    <w:rsid w:val="00C07D3D"/>
    <w:rsid w:val="00C20D06"/>
    <w:rsid w:val="00C242CF"/>
    <w:rsid w:val="00C260E3"/>
    <w:rsid w:val="00C53C12"/>
    <w:rsid w:val="00C65C78"/>
    <w:rsid w:val="00C82158"/>
    <w:rsid w:val="00C837B4"/>
    <w:rsid w:val="00C85B6F"/>
    <w:rsid w:val="00C86D68"/>
    <w:rsid w:val="00C90160"/>
    <w:rsid w:val="00C923F1"/>
    <w:rsid w:val="00CA2E21"/>
    <w:rsid w:val="00CB41C6"/>
    <w:rsid w:val="00CB4A28"/>
    <w:rsid w:val="00CB5AB7"/>
    <w:rsid w:val="00CC17A7"/>
    <w:rsid w:val="00CF49C0"/>
    <w:rsid w:val="00D04E4A"/>
    <w:rsid w:val="00D14262"/>
    <w:rsid w:val="00D3322A"/>
    <w:rsid w:val="00D43EFB"/>
    <w:rsid w:val="00D4712D"/>
    <w:rsid w:val="00D61B2E"/>
    <w:rsid w:val="00D62333"/>
    <w:rsid w:val="00D62C9E"/>
    <w:rsid w:val="00D62D36"/>
    <w:rsid w:val="00D63802"/>
    <w:rsid w:val="00D655EB"/>
    <w:rsid w:val="00D75F2D"/>
    <w:rsid w:val="00DB0B3A"/>
    <w:rsid w:val="00DB0B6C"/>
    <w:rsid w:val="00DB619F"/>
    <w:rsid w:val="00DB6D20"/>
    <w:rsid w:val="00DC07C8"/>
    <w:rsid w:val="00DC0C05"/>
    <w:rsid w:val="00DC340E"/>
    <w:rsid w:val="00DC3A44"/>
    <w:rsid w:val="00DE2382"/>
    <w:rsid w:val="00DE5992"/>
    <w:rsid w:val="00DE73D5"/>
    <w:rsid w:val="00DF4062"/>
    <w:rsid w:val="00E052DD"/>
    <w:rsid w:val="00E2231D"/>
    <w:rsid w:val="00E53352"/>
    <w:rsid w:val="00E845F4"/>
    <w:rsid w:val="00E850F3"/>
    <w:rsid w:val="00E863C6"/>
    <w:rsid w:val="00E94E14"/>
    <w:rsid w:val="00E96AA1"/>
    <w:rsid w:val="00EA3BBF"/>
    <w:rsid w:val="00EB44D0"/>
    <w:rsid w:val="00EC561E"/>
    <w:rsid w:val="00EC582D"/>
    <w:rsid w:val="00ED0A46"/>
    <w:rsid w:val="00F036D9"/>
    <w:rsid w:val="00F03920"/>
    <w:rsid w:val="00F040D0"/>
    <w:rsid w:val="00F2592A"/>
    <w:rsid w:val="00F30273"/>
    <w:rsid w:val="00F36FAA"/>
    <w:rsid w:val="00F408DC"/>
    <w:rsid w:val="00F608B8"/>
    <w:rsid w:val="00F617D5"/>
    <w:rsid w:val="00F62B43"/>
    <w:rsid w:val="00F66A41"/>
    <w:rsid w:val="00F87C55"/>
    <w:rsid w:val="00F93E97"/>
    <w:rsid w:val="00FA1055"/>
    <w:rsid w:val="00FA21D8"/>
    <w:rsid w:val="00FA41BB"/>
    <w:rsid w:val="00FB569F"/>
    <w:rsid w:val="00FB7206"/>
    <w:rsid w:val="00FC3B87"/>
    <w:rsid w:val="00FC702A"/>
    <w:rsid w:val="00FD31E4"/>
    <w:rsid w:val="00FD7A8F"/>
    <w:rsid w:val="00FE2754"/>
    <w:rsid w:val="00FE29EF"/>
    <w:rsid w:val="00FE3951"/>
    <w:rsid w:val="00FE7B11"/>
    <w:rsid w:val="00FF3398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BB2DBB"/>
  </w:style>
  <w:style w:type="character" w:styleId="Hipercze">
    <w:name w:val="Hyperlink"/>
    <w:basedOn w:val="Domylnaczcionkaakapitu"/>
    <w:uiPriority w:val="99"/>
    <w:unhideWhenUsed/>
    <w:rsid w:val="005010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39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39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392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3920"/>
    <w:rPr>
      <w:i/>
      <w:iCs/>
    </w:rPr>
  </w:style>
  <w:style w:type="paragraph" w:styleId="Akapitzlist">
    <w:name w:val="List Paragraph"/>
    <w:basedOn w:val="Normalny"/>
    <w:uiPriority w:val="34"/>
    <w:qFormat/>
    <w:rsid w:val="003B2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3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D2"/>
  </w:style>
  <w:style w:type="paragraph" w:styleId="Stopka">
    <w:name w:val="footer"/>
    <w:basedOn w:val="Normalny"/>
    <w:link w:val="StopkaZnak"/>
    <w:uiPriority w:val="99"/>
    <w:unhideWhenUsed/>
    <w:rsid w:val="00B7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BB2DBB"/>
  </w:style>
  <w:style w:type="character" w:styleId="Hipercze">
    <w:name w:val="Hyperlink"/>
    <w:basedOn w:val="Domylnaczcionkaakapitu"/>
    <w:uiPriority w:val="99"/>
    <w:unhideWhenUsed/>
    <w:rsid w:val="005010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39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39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392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3920"/>
    <w:rPr>
      <w:i/>
      <w:iCs/>
    </w:rPr>
  </w:style>
  <w:style w:type="paragraph" w:styleId="Akapitzlist">
    <w:name w:val="List Paragraph"/>
    <w:basedOn w:val="Normalny"/>
    <w:uiPriority w:val="34"/>
    <w:qFormat/>
    <w:rsid w:val="003B2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3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D2"/>
  </w:style>
  <w:style w:type="paragraph" w:styleId="Stopka">
    <w:name w:val="footer"/>
    <w:basedOn w:val="Normalny"/>
    <w:link w:val="StopkaZnak"/>
    <w:uiPriority w:val="99"/>
    <w:unhideWhenUsed/>
    <w:rsid w:val="00B7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1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3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2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04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endmenot.com/blog/freelance-statistics/" TargetMode="External"/><Relationship Id="rId2" Type="http://schemas.openxmlformats.org/officeDocument/2006/relationships/hyperlink" Target="https://spendmenot.com/blog/freelance-statistics/" TargetMode="External"/><Relationship Id="rId1" Type="http://schemas.openxmlformats.org/officeDocument/2006/relationships/hyperlink" Target="https://www.marketwatch.com/press-release/freelance-platforms-market-size-2020-global-industry-share-growth-trend-demand-top-players-opportunities-and-forecast-to-2026-2020-08-0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byszek\Desktop\use%20me\2020\PR\komunikaty\raport%20Useme%20VI%202020\czerwiec%202020\Porownanie%20wynikow%20badania%2020%20vs%2019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Zbyszek\Desktop\use%20me\2020\PR\komunikaty\raport%20Useme%20VI%202020\czerwiec%202020\Porownanie%20wynikow%20badania%2020%20vs%2019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Zbyszek\Desktop\use%20me\2020\PR\komunikaty\raport%20Useme%20VI%202020\czerwiec%202020\Porownanie%20wynikow%20badania%2020%20vs%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'PL vs US'!$C$29</c:f>
              <c:strCache>
                <c:ptCount val="1"/>
                <c:pt idx="0">
                  <c:v>2020 r.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E32979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cat>
            <c:strRef>
              <c:f>'PL vs US'!$B$30:$B$33</c:f>
              <c:strCache>
                <c:ptCount val="4"/>
                <c:pt idx="0">
                  <c:v>osoba fizyczna</c:v>
                </c:pt>
                <c:pt idx="1">
                  <c:v>jednoosobowa działalność gospodarcza</c:v>
                </c:pt>
                <c:pt idx="2">
                  <c:v>inna forma prawna</c:v>
                </c:pt>
                <c:pt idx="3">
                  <c:v>spółka z o.o.</c:v>
                </c:pt>
              </c:strCache>
            </c:strRef>
          </c:cat>
          <c:val>
            <c:numRef>
              <c:f>'PL vs US'!$C$30:$C$33</c:f>
              <c:numCache>
                <c:formatCode>0.00%</c:formatCode>
                <c:ptCount val="4"/>
                <c:pt idx="0">
                  <c:v>0.753</c:v>
                </c:pt>
                <c:pt idx="1">
                  <c:v>0.20399999999999999</c:v>
                </c:pt>
                <c:pt idx="2">
                  <c:v>3.1E-2</c:v>
                </c:pt>
                <c:pt idx="3">
                  <c:v>1.2999999999999999E-2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624896"/>
        <c:axId val="148626816"/>
        <c:axId val="0"/>
      </c:bar3DChart>
      <c:catAx>
        <c:axId val="148624896"/>
        <c:scaling>
          <c:orientation val="minMax"/>
        </c:scaling>
        <c:delete val="1"/>
        <c:axPos val="b"/>
        <c:majorTickMark val="out"/>
        <c:minorTickMark val="none"/>
        <c:tickLblPos val="nextTo"/>
        <c:crossAx val="148626816"/>
        <c:crosses val="autoZero"/>
        <c:auto val="1"/>
        <c:lblAlgn val="ctr"/>
        <c:lblOffset val="100"/>
        <c:noMultiLvlLbl val="0"/>
      </c:catAx>
      <c:valAx>
        <c:axId val="1486268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8624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'2020'!$B$1</c:f>
              <c:strCache>
                <c:ptCount val="1"/>
                <c:pt idx="0">
                  <c:v>Skąd czerpiesz wiedzę ze swojej dziedziny?</c:v>
                </c:pt>
              </c:strCache>
            </c:strRef>
          </c:tx>
          <c:spPr>
            <a:solidFill>
              <a:srgbClr val="E32979"/>
            </a:solidFill>
          </c:spPr>
          <c:invertIfNegative val="0"/>
          <c:cat>
            <c:strRef>
              <c:f>'2020'!$A$2:$A$9</c:f>
              <c:strCache>
                <c:ptCount val="8"/>
                <c:pt idx="0">
                  <c:v>samokształcenie </c:v>
                </c:pt>
                <c:pt idx="1">
                  <c:v>blogi i serwisy internetowe</c:v>
                </c:pt>
                <c:pt idx="2">
                  <c:v>kursy online</c:v>
                </c:pt>
                <c:pt idx="3">
                  <c:v>książki i magazyny branżowe</c:v>
                </c:pt>
                <c:pt idx="4">
                  <c:v>szkolenia i warsztaty</c:v>
                </c:pt>
                <c:pt idx="5">
                  <c:v>konferencje i webinaria</c:v>
                </c:pt>
                <c:pt idx="6">
                  <c:v>znajomi z branży</c:v>
                </c:pt>
                <c:pt idx="7">
                  <c:v>kursy i szkolenia stacjonarne</c:v>
                </c:pt>
              </c:strCache>
            </c:strRef>
          </c:cat>
          <c:val>
            <c:numRef>
              <c:f>'2020'!$B$2:$B$9</c:f>
              <c:numCache>
                <c:formatCode>0.00%</c:formatCode>
                <c:ptCount val="8"/>
                <c:pt idx="0">
                  <c:v>0.85699999999999998</c:v>
                </c:pt>
                <c:pt idx="1">
                  <c:v>0.70799999999999996</c:v>
                </c:pt>
                <c:pt idx="2">
                  <c:v>0.52200000000000002</c:v>
                </c:pt>
                <c:pt idx="3">
                  <c:v>0.42499999999999999</c:v>
                </c:pt>
                <c:pt idx="4">
                  <c:v>0.32200000000000001</c:v>
                </c:pt>
                <c:pt idx="5">
                  <c:v>0.32</c:v>
                </c:pt>
                <c:pt idx="6">
                  <c:v>0.307</c:v>
                </c:pt>
                <c:pt idx="7">
                  <c:v>9.2999999999999999E-2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309952"/>
        <c:axId val="153311488"/>
        <c:axId val="0"/>
      </c:bar3DChart>
      <c:catAx>
        <c:axId val="15330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3311488"/>
        <c:crosses val="autoZero"/>
        <c:auto val="1"/>
        <c:lblAlgn val="ctr"/>
        <c:lblOffset val="100"/>
        <c:noMultiLvlLbl val="0"/>
      </c:catAx>
      <c:valAx>
        <c:axId val="1533114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3309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'PL vs US'!$C$22</c:f>
              <c:strCache>
                <c:ptCount val="1"/>
                <c:pt idx="0">
                  <c:v>2020 r.</c:v>
                </c:pt>
              </c:strCache>
            </c:strRef>
          </c:tx>
          <c:spPr>
            <a:solidFill>
              <a:srgbClr val="E32979"/>
            </a:solidFill>
          </c:spPr>
          <c:invertIfNegative val="0"/>
          <c:cat>
            <c:strRef>
              <c:f>'PL vs US'!$B$23:$B$26</c:f>
              <c:strCache>
                <c:ptCount val="4"/>
                <c:pt idx="0">
                  <c:v>1-3 zleceń</c:v>
                </c:pt>
                <c:pt idx="1">
                  <c:v>4-5 zleceń</c:v>
                </c:pt>
                <c:pt idx="2">
                  <c:v>6-10 zleceń</c:v>
                </c:pt>
                <c:pt idx="3">
                  <c:v>powyżej 10</c:v>
                </c:pt>
              </c:strCache>
            </c:strRef>
          </c:cat>
          <c:val>
            <c:numRef>
              <c:f>'PL vs US'!$C$23:$C$26</c:f>
              <c:numCache>
                <c:formatCode>0.00%</c:formatCode>
                <c:ptCount val="4"/>
                <c:pt idx="0">
                  <c:v>0.34599999999999997</c:v>
                </c:pt>
                <c:pt idx="1">
                  <c:v>0.17699999999999999</c:v>
                </c:pt>
                <c:pt idx="2">
                  <c:v>0.13300000000000001</c:v>
                </c:pt>
                <c:pt idx="3">
                  <c:v>0.14499999999999999</c:v>
                </c:pt>
              </c:numCache>
            </c:numRef>
          </c:val>
        </c:ser>
        <c:ser>
          <c:idx val="1"/>
          <c:order val="1"/>
          <c:tx>
            <c:strRef>
              <c:f>'PL vs US'!$D$22</c:f>
              <c:strCache>
                <c:ptCount val="1"/>
                <c:pt idx="0">
                  <c:v>2019 r.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'PL vs US'!$B$23:$B$26</c:f>
              <c:strCache>
                <c:ptCount val="4"/>
                <c:pt idx="0">
                  <c:v>1-3 zleceń</c:v>
                </c:pt>
                <c:pt idx="1">
                  <c:v>4-5 zleceń</c:v>
                </c:pt>
                <c:pt idx="2">
                  <c:v>6-10 zleceń</c:v>
                </c:pt>
                <c:pt idx="3">
                  <c:v>powyżej 10</c:v>
                </c:pt>
              </c:strCache>
            </c:strRef>
          </c:cat>
          <c:val>
            <c:numRef>
              <c:f>'PL vs US'!$D$23:$D$26</c:f>
              <c:numCache>
                <c:formatCode>0.00%</c:formatCode>
                <c:ptCount val="4"/>
                <c:pt idx="0">
                  <c:v>0.35899999999999999</c:v>
                </c:pt>
                <c:pt idx="1">
                  <c:v>0.223</c:v>
                </c:pt>
                <c:pt idx="2">
                  <c:v>0.13600000000000001</c:v>
                </c:pt>
                <c:pt idx="3">
                  <c:v>0.14499999999999999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372928"/>
        <c:axId val="171374848"/>
        <c:axId val="0"/>
      </c:bar3DChart>
      <c:catAx>
        <c:axId val="171372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74848"/>
        <c:crosses val="autoZero"/>
        <c:auto val="1"/>
        <c:lblAlgn val="ctr"/>
        <c:lblOffset val="100"/>
        <c:noMultiLvlLbl val="0"/>
      </c:catAx>
      <c:valAx>
        <c:axId val="1713748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1372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0.78009</cdr:x>
      <cdr:y>0.81916</cdr:y>
    </cdr:from>
    <cdr:to>
      <cdr:x>1</cdr:x>
      <cdr:y>1</cdr:y>
    </cdr:to>
    <cdr:pic>
      <cdr:nvPicPr>
        <cdr:cNvPr id="2" name="Obraz 1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652770" y="8597900"/>
          <a:ext cx="1266825" cy="52260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0.81606</cdr:x>
      <cdr:y>0.87051</cdr:y>
    </cdr:from>
    <cdr:to>
      <cdr:x>1</cdr:x>
      <cdr:y>0.98445</cdr:y>
    </cdr:to>
    <cdr:pic>
      <cdr:nvPicPr>
        <cdr:cNvPr id="2" name="Obraz 1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416189" y="2968389"/>
          <a:ext cx="995149" cy="38855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2440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18</cp:revision>
  <dcterms:created xsi:type="dcterms:W3CDTF">2020-10-01T06:41:00Z</dcterms:created>
  <dcterms:modified xsi:type="dcterms:W3CDTF">2020-10-01T07:44:00Z</dcterms:modified>
</cp:coreProperties>
</file>