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1E1C" w14:textId="0EC8A09E" w:rsidR="003F659B" w:rsidRPr="001246CF" w:rsidRDefault="00D264EE" w:rsidP="00F42AFF">
      <w:pPr>
        <w:spacing w:line="360" w:lineRule="auto"/>
        <w:jc w:val="right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  <w:sz w:val="20"/>
        </w:rPr>
        <w:t>Warszawa, 2</w:t>
      </w:r>
      <w:r w:rsidR="008A4ADA">
        <w:rPr>
          <w:rFonts w:asciiTheme="minorHAnsi" w:hAnsiTheme="minorHAnsi"/>
          <w:sz w:val="20"/>
        </w:rPr>
        <w:t>9</w:t>
      </w:r>
      <w:r w:rsidR="003F659B" w:rsidRPr="001246CF">
        <w:rPr>
          <w:rFonts w:asciiTheme="minorHAnsi" w:hAnsiTheme="minorHAnsi"/>
          <w:sz w:val="20"/>
        </w:rPr>
        <w:t>.06.2021r</w:t>
      </w:r>
    </w:p>
    <w:p w14:paraId="5923F3E2" w14:textId="77777777" w:rsidR="001C1AA8" w:rsidRPr="001246CF" w:rsidRDefault="00580A2F" w:rsidP="00F42AFF">
      <w:pPr>
        <w:spacing w:line="360" w:lineRule="auto"/>
        <w:jc w:val="both"/>
        <w:rPr>
          <w:rFonts w:asciiTheme="minorHAnsi" w:hAnsiTheme="minorHAnsi"/>
          <w:b/>
        </w:rPr>
      </w:pPr>
      <w:r w:rsidRPr="001246CF">
        <w:rPr>
          <w:rFonts w:asciiTheme="minorHAnsi" w:hAnsiTheme="minorHAnsi"/>
          <w:b/>
        </w:rPr>
        <w:t>RAPORT</w:t>
      </w:r>
      <w:r w:rsidR="001C1AA8" w:rsidRPr="001246CF">
        <w:rPr>
          <w:rFonts w:asciiTheme="minorHAnsi" w:hAnsiTheme="minorHAnsi"/>
          <w:b/>
        </w:rPr>
        <w:t>: LICZBA FR</w:t>
      </w:r>
      <w:r w:rsidR="00D87586" w:rsidRPr="001246CF">
        <w:rPr>
          <w:rFonts w:asciiTheme="minorHAnsi" w:hAnsiTheme="minorHAnsi"/>
          <w:b/>
        </w:rPr>
        <w:t>EELANCERÓW Z ZAROBKAMI POWYŻEJ 10</w:t>
      </w:r>
      <w:r w:rsidR="001C1AA8" w:rsidRPr="001246CF">
        <w:rPr>
          <w:rFonts w:asciiTheme="minorHAnsi" w:hAnsiTheme="minorHAnsi"/>
          <w:b/>
        </w:rPr>
        <w:t xml:space="preserve"> TYS. ZŁ NETTO WZROSŁA O </w:t>
      </w:r>
      <w:r w:rsidR="00D87586" w:rsidRPr="001246CF">
        <w:rPr>
          <w:rFonts w:asciiTheme="minorHAnsi" w:hAnsiTheme="minorHAnsi"/>
          <w:b/>
        </w:rPr>
        <w:t>PONAD 65</w:t>
      </w:r>
      <w:r w:rsidR="005F1FD7" w:rsidRPr="001246CF">
        <w:rPr>
          <w:rFonts w:asciiTheme="minorHAnsi" w:hAnsiTheme="minorHAnsi"/>
          <w:b/>
        </w:rPr>
        <w:t>%</w:t>
      </w:r>
      <w:r w:rsidR="001C1AA8" w:rsidRPr="001246CF">
        <w:rPr>
          <w:rFonts w:asciiTheme="minorHAnsi" w:hAnsiTheme="minorHAnsi"/>
          <w:b/>
        </w:rPr>
        <w:t xml:space="preserve"> R/R</w:t>
      </w:r>
    </w:p>
    <w:p w14:paraId="53500B87" w14:textId="77777777" w:rsidR="00846E42" w:rsidRPr="001246CF" w:rsidRDefault="00846E42" w:rsidP="00F42AFF">
      <w:pPr>
        <w:spacing w:line="360" w:lineRule="auto"/>
        <w:jc w:val="both"/>
        <w:rPr>
          <w:rFonts w:asciiTheme="minorHAnsi" w:hAnsiTheme="minorHAnsi"/>
          <w:b/>
          <w:sz w:val="6"/>
        </w:rPr>
      </w:pPr>
    </w:p>
    <w:p w14:paraId="40D71F7F" w14:textId="77777777" w:rsidR="00FB2D48" w:rsidRPr="001246CF" w:rsidRDefault="004E32A2" w:rsidP="00F42AFF">
      <w:pPr>
        <w:spacing w:line="360" w:lineRule="auto"/>
        <w:jc w:val="both"/>
        <w:rPr>
          <w:rFonts w:asciiTheme="minorHAnsi" w:eastAsia="Times New Roman" w:hAnsiTheme="minorHAnsi"/>
          <w:b/>
        </w:rPr>
      </w:pPr>
      <w:r w:rsidRPr="001246CF">
        <w:rPr>
          <w:rFonts w:asciiTheme="minorHAnsi" w:eastAsia="Times New Roman" w:hAnsiTheme="minorHAnsi"/>
          <w:b/>
        </w:rPr>
        <w:t xml:space="preserve">Ponad połowa </w:t>
      </w:r>
      <w:r w:rsidR="009C6B7B" w:rsidRPr="001246CF">
        <w:rPr>
          <w:rFonts w:asciiTheme="minorHAnsi" w:eastAsia="Times New Roman" w:hAnsiTheme="minorHAnsi"/>
          <w:b/>
        </w:rPr>
        <w:t>wolnych strzelców odnotowało wzrost zarobków</w:t>
      </w:r>
      <w:r w:rsidR="00964CA1" w:rsidRPr="001246CF">
        <w:rPr>
          <w:rFonts w:asciiTheme="minorHAnsi" w:eastAsia="Times New Roman" w:hAnsiTheme="minorHAnsi"/>
          <w:b/>
        </w:rPr>
        <w:t xml:space="preserve"> </w:t>
      </w:r>
      <w:r w:rsidR="0031681A" w:rsidRPr="001246CF">
        <w:rPr>
          <w:rFonts w:asciiTheme="minorHAnsi" w:eastAsia="Times New Roman" w:hAnsiTheme="minorHAnsi"/>
          <w:b/>
        </w:rPr>
        <w:t xml:space="preserve">w ciągu ostatnich 12 miesięcy i to pomimo pandemii, </w:t>
      </w:r>
      <w:r w:rsidR="00964CA1" w:rsidRPr="001246CF">
        <w:rPr>
          <w:rFonts w:asciiTheme="minorHAnsi" w:eastAsia="Times New Roman" w:hAnsiTheme="minorHAnsi"/>
          <w:b/>
        </w:rPr>
        <w:t>wynika z najnowszych badań Useme.com</w:t>
      </w:r>
      <w:r w:rsidR="009C6B7B" w:rsidRPr="001246CF">
        <w:rPr>
          <w:rFonts w:asciiTheme="minorHAnsi" w:eastAsia="Times New Roman" w:hAnsiTheme="minorHAnsi"/>
          <w:b/>
        </w:rPr>
        <w:t xml:space="preserve">. </w:t>
      </w:r>
      <w:r w:rsidR="008561D5" w:rsidRPr="001246CF">
        <w:rPr>
          <w:rFonts w:asciiTheme="minorHAnsi" w:eastAsia="Times New Roman" w:hAnsiTheme="minorHAnsi"/>
          <w:b/>
        </w:rPr>
        <w:t xml:space="preserve">Liczba </w:t>
      </w:r>
      <w:r w:rsidR="009C6B7B" w:rsidRPr="001246CF">
        <w:rPr>
          <w:rFonts w:asciiTheme="minorHAnsi" w:eastAsia="Times New Roman" w:hAnsiTheme="minorHAnsi"/>
          <w:b/>
        </w:rPr>
        <w:t xml:space="preserve">freelancerów </w:t>
      </w:r>
      <w:r w:rsidR="003231BD" w:rsidRPr="001246CF">
        <w:rPr>
          <w:rFonts w:asciiTheme="minorHAnsi" w:eastAsia="Times New Roman" w:hAnsiTheme="minorHAnsi"/>
          <w:b/>
        </w:rPr>
        <w:t xml:space="preserve">uzyskująca dochód miesięczny </w:t>
      </w:r>
      <w:r w:rsidR="008561D5" w:rsidRPr="001246CF">
        <w:rPr>
          <w:rFonts w:asciiTheme="minorHAnsi" w:eastAsia="Times New Roman" w:hAnsiTheme="minorHAnsi"/>
          <w:b/>
        </w:rPr>
        <w:t>ponad 5 tysięcy zł wzrosła o ponad 45%</w:t>
      </w:r>
      <w:r w:rsidR="00752B06" w:rsidRPr="001246CF">
        <w:rPr>
          <w:rFonts w:asciiTheme="minorHAnsi" w:eastAsia="Times New Roman" w:hAnsiTheme="minorHAnsi"/>
          <w:b/>
        </w:rPr>
        <w:t xml:space="preserve"> w stosunku do roku 20</w:t>
      </w:r>
      <w:r w:rsidR="00786693" w:rsidRPr="001246CF">
        <w:rPr>
          <w:rFonts w:asciiTheme="minorHAnsi" w:eastAsia="Times New Roman" w:hAnsiTheme="minorHAnsi"/>
          <w:b/>
        </w:rPr>
        <w:t>20</w:t>
      </w:r>
      <w:r w:rsidR="008561D5" w:rsidRPr="001246CF">
        <w:rPr>
          <w:rFonts w:asciiTheme="minorHAnsi" w:eastAsia="Times New Roman" w:hAnsiTheme="minorHAnsi"/>
          <w:b/>
        </w:rPr>
        <w:t xml:space="preserve">. Aktualnie blisko co piąty wolny strzelec zarabia co miesiąc </w:t>
      </w:r>
      <w:r w:rsidR="003F659B" w:rsidRPr="001246CF">
        <w:rPr>
          <w:rFonts w:asciiTheme="minorHAnsi" w:eastAsia="Times New Roman" w:hAnsiTheme="minorHAnsi"/>
          <w:b/>
        </w:rPr>
        <w:t xml:space="preserve">taką właśnie kwotę </w:t>
      </w:r>
      <w:r w:rsidR="008561D5" w:rsidRPr="001246CF">
        <w:rPr>
          <w:rFonts w:asciiTheme="minorHAnsi" w:eastAsia="Times New Roman" w:hAnsiTheme="minorHAnsi"/>
          <w:b/>
        </w:rPr>
        <w:t>na rękę</w:t>
      </w:r>
      <w:r w:rsidR="003F659B" w:rsidRPr="001246CF">
        <w:rPr>
          <w:rFonts w:asciiTheme="minorHAnsi" w:eastAsia="Times New Roman" w:hAnsiTheme="minorHAnsi"/>
          <w:b/>
        </w:rPr>
        <w:t>, a jeszcze rok wcześniej było to 12%</w:t>
      </w:r>
      <w:r w:rsidR="00491832" w:rsidRPr="001246CF">
        <w:rPr>
          <w:rFonts w:asciiTheme="minorHAnsi" w:eastAsia="Times New Roman" w:hAnsiTheme="minorHAnsi"/>
          <w:b/>
        </w:rPr>
        <w:t>, a w 2019 zaledwie 8</w:t>
      </w:r>
      <w:r w:rsidR="00964CA1" w:rsidRPr="001246CF">
        <w:rPr>
          <w:rFonts w:asciiTheme="minorHAnsi" w:eastAsia="Times New Roman" w:hAnsiTheme="minorHAnsi"/>
          <w:b/>
        </w:rPr>
        <w:t>%</w:t>
      </w:r>
      <w:r w:rsidR="008561D5" w:rsidRPr="001246CF">
        <w:rPr>
          <w:rFonts w:asciiTheme="minorHAnsi" w:eastAsia="Times New Roman" w:hAnsiTheme="minorHAnsi"/>
          <w:b/>
        </w:rPr>
        <w:t xml:space="preserve">. </w:t>
      </w:r>
      <w:r w:rsidR="003F659B" w:rsidRPr="001246CF">
        <w:rPr>
          <w:rFonts w:asciiTheme="minorHAnsi" w:eastAsia="Times New Roman" w:hAnsiTheme="minorHAnsi"/>
          <w:b/>
        </w:rPr>
        <w:t xml:space="preserve"> </w:t>
      </w:r>
    </w:p>
    <w:p w14:paraId="17E022BB" w14:textId="77777777" w:rsidR="009C6B7B" w:rsidRPr="001246CF" w:rsidRDefault="009C6B7B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0CA12060" w14:textId="77777777" w:rsidR="00FB2D48" w:rsidRPr="001246CF" w:rsidRDefault="00822F87" w:rsidP="00F42AFF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t xml:space="preserve">Byciem freelancerem, także w Polsce, oprócz tego że zaczęło być modne, to także stało się dochodowym zajęciem. </w:t>
      </w:r>
      <w:r w:rsidR="00331CE3" w:rsidRPr="001246CF">
        <w:rPr>
          <w:rFonts w:asciiTheme="minorHAnsi" w:eastAsia="Times New Roman" w:hAnsiTheme="minorHAnsi"/>
        </w:rPr>
        <w:t>M</w:t>
      </w:r>
      <w:r w:rsidR="00FB2D48" w:rsidRPr="001246CF">
        <w:rPr>
          <w:rFonts w:asciiTheme="minorHAnsi" w:eastAsia="Times New Roman" w:hAnsiTheme="minorHAnsi"/>
        </w:rPr>
        <w:t xml:space="preserve">ożliwość </w:t>
      </w:r>
      <w:r w:rsidR="001F2285">
        <w:rPr>
          <w:rFonts w:asciiTheme="minorHAnsi" w:eastAsia="Times New Roman" w:hAnsiTheme="minorHAnsi"/>
        </w:rPr>
        <w:t xml:space="preserve">wyboru </w:t>
      </w:r>
      <w:r w:rsidR="001A1DD5" w:rsidRPr="001246CF">
        <w:rPr>
          <w:rFonts w:asciiTheme="minorHAnsi" w:eastAsia="Times New Roman" w:hAnsiTheme="minorHAnsi"/>
        </w:rPr>
        <w:t xml:space="preserve">godzin i czasu </w:t>
      </w:r>
      <w:r w:rsidR="00FB2D48" w:rsidRPr="001246CF">
        <w:rPr>
          <w:rFonts w:asciiTheme="minorHAnsi" w:eastAsia="Times New Roman" w:hAnsiTheme="minorHAnsi"/>
        </w:rPr>
        <w:t xml:space="preserve">pracy, </w:t>
      </w:r>
      <w:r w:rsidR="002B249D">
        <w:rPr>
          <w:rFonts w:asciiTheme="minorHAnsi" w:eastAsia="Times New Roman" w:hAnsiTheme="minorHAnsi"/>
        </w:rPr>
        <w:t>miejsca wykonywania</w:t>
      </w:r>
      <w:r w:rsidR="001A1DD5" w:rsidRPr="001246CF">
        <w:rPr>
          <w:rFonts w:asciiTheme="minorHAnsi" w:eastAsia="Times New Roman" w:hAnsiTheme="minorHAnsi"/>
        </w:rPr>
        <w:t xml:space="preserve"> zleceń</w:t>
      </w:r>
      <w:r w:rsidR="00331CE3" w:rsidRPr="001246CF">
        <w:rPr>
          <w:rFonts w:asciiTheme="minorHAnsi" w:eastAsia="Times New Roman" w:hAnsiTheme="minorHAnsi"/>
        </w:rPr>
        <w:t xml:space="preserve"> </w:t>
      </w:r>
      <w:r w:rsidR="00EB7593">
        <w:rPr>
          <w:rFonts w:asciiTheme="minorHAnsi" w:eastAsia="Times New Roman" w:hAnsiTheme="minorHAnsi"/>
        </w:rPr>
        <w:t>czy też stawek</w:t>
      </w:r>
      <w:r w:rsidR="00982AC5">
        <w:rPr>
          <w:rFonts w:asciiTheme="minorHAnsi" w:eastAsia="Times New Roman" w:hAnsiTheme="minorHAnsi"/>
        </w:rPr>
        <w:t>,</w:t>
      </w:r>
      <w:r w:rsidR="00EB7593">
        <w:rPr>
          <w:rFonts w:asciiTheme="minorHAnsi" w:eastAsia="Times New Roman" w:hAnsiTheme="minorHAnsi"/>
        </w:rPr>
        <w:t xml:space="preserve"> za które się pracuje</w:t>
      </w:r>
      <w:r w:rsidR="00331CE3" w:rsidRPr="001246CF">
        <w:rPr>
          <w:rFonts w:asciiTheme="minorHAnsi" w:eastAsia="Times New Roman" w:hAnsiTheme="minorHAnsi"/>
        </w:rPr>
        <w:t xml:space="preserve"> </w:t>
      </w:r>
      <w:r w:rsidR="00982AC5">
        <w:rPr>
          <w:rFonts w:asciiTheme="minorHAnsi" w:eastAsia="Times New Roman" w:hAnsiTheme="minorHAnsi"/>
        </w:rPr>
        <w:t xml:space="preserve">to niewątpliwe benefity </w:t>
      </w:r>
      <w:r w:rsidR="00331CE3" w:rsidRPr="001246CF">
        <w:rPr>
          <w:rFonts w:asciiTheme="minorHAnsi" w:eastAsia="Times New Roman" w:hAnsiTheme="minorHAnsi"/>
        </w:rPr>
        <w:t>pomagają</w:t>
      </w:r>
      <w:r w:rsidR="00982AC5">
        <w:rPr>
          <w:rFonts w:asciiTheme="minorHAnsi" w:eastAsia="Times New Roman" w:hAnsiTheme="minorHAnsi"/>
        </w:rPr>
        <w:t>ce</w:t>
      </w:r>
      <w:r w:rsidR="00331CE3" w:rsidRPr="001246CF">
        <w:rPr>
          <w:rFonts w:asciiTheme="minorHAnsi" w:eastAsia="Times New Roman" w:hAnsiTheme="minorHAnsi"/>
        </w:rPr>
        <w:t xml:space="preserve"> podjąć decyzję</w:t>
      </w:r>
      <w:r w:rsidR="00D04BAC" w:rsidRPr="001246CF">
        <w:rPr>
          <w:rFonts w:asciiTheme="minorHAnsi" w:eastAsia="Times New Roman" w:hAnsiTheme="minorHAnsi"/>
        </w:rPr>
        <w:t xml:space="preserve"> na tak</w:t>
      </w:r>
      <w:r w:rsidR="00FB2D48" w:rsidRPr="001246CF">
        <w:rPr>
          <w:rFonts w:asciiTheme="minorHAnsi" w:eastAsia="Times New Roman" w:hAnsiTheme="minorHAnsi"/>
        </w:rPr>
        <w:t xml:space="preserve">. </w:t>
      </w:r>
      <w:r w:rsidR="00246DFE" w:rsidRPr="001246CF">
        <w:rPr>
          <w:rFonts w:asciiTheme="minorHAnsi" w:eastAsia="Times New Roman" w:hAnsiTheme="minorHAnsi"/>
        </w:rPr>
        <w:t>Nie dziwi zatem fakt, że z roku na rok dziesiątki tysięcy profesjonalistów zaczynają swoją przygodę z freelanci</w:t>
      </w:r>
      <w:r w:rsidR="00080628">
        <w:rPr>
          <w:rFonts w:asciiTheme="minorHAnsi" w:eastAsia="Times New Roman" w:hAnsiTheme="minorHAnsi"/>
        </w:rPr>
        <w:t>n</w:t>
      </w:r>
      <w:r w:rsidR="00246DFE" w:rsidRPr="001246CF">
        <w:rPr>
          <w:rFonts w:asciiTheme="minorHAnsi" w:eastAsia="Times New Roman" w:hAnsiTheme="minorHAnsi"/>
        </w:rPr>
        <w:t xml:space="preserve">giem. </w:t>
      </w:r>
      <w:r w:rsidR="00FB2D48" w:rsidRPr="001246CF">
        <w:rPr>
          <w:rFonts w:asciiTheme="minorHAnsi" w:eastAsia="Times New Roman" w:hAnsiTheme="minorHAnsi"/>
        </w:rPr>
        <w:t xml:space="preserve">Takie wnioski płyną z badań przeprowadzonych w </w:t>
      </w:r>
      <w:r w:rsidR="004B504A" w:rsidRPr="001246CF">
        <w:rPr>
          <w:rFonts w:asciiTheme="minorHAnsi" w:eastAsia="Times New Roman" w:hAnsiTheme="minorHAnsi"/>
        </w:rPr>
        <w:t>maj</w:t>
      </w:r>
      <w:r w:rsidR="005B1AEC" w:rsidRPr="001246CF">
        <w:rPr>
          <w:rFonts w:asciiTheme="minorHAnsi" w:eastAsia="Times New Roman" w:hAnsiTheme="minorHAnsi"/>
        </w:rPr>
        <w:t>u</w:t>
      </w:r>
      <w:r w:rsidR="004B504A" w:rsidRPr="001246CF">
        <w:rPr>
          <w:rFonts w:asciiTheme="minorHAnsi" w:eastAsia="Times New Roman" w:hAnsiTheme="minorHAnsi"/>
        </w:rPr>
        <w:t xml:space="preserve"> 2021</w:t>
      </w:r>
      <w:r w:rsidR="00FB2D48" w:rsidRPr="001246CF">
        <w:rPr>
          <w:rFonts w:asciiTheme="minorHAnsi" w:eastAsia="Times New Roman" w:hAnsiTheme="minorHAnsi"/>
        </w:rPr>
        <w:t xml:space="preserve"> r. przez Useme.com, </w:t>
      </w:r>
      <w:r w:rsidR="00FB2D48" w:rsidRPr="001246CF">
        <w:rPr>
          <w:rFonts w:asciiTheme="minorHAnsi" w:hAnsiTheme="minorHAnsi" w:cs="Cambria"/>
        </w:rPr>
        <w:t>największą w Europie Centralnej platformę pracy zdalnej oraz narzędzi</w:t>
      </w:r>
      <w:r w:rsidR="00080628">
        <w:rPr>
          <w:rFonts w:asciiTheme="minorHAnsi" w:hAnsiTheme="minorHAnsi" w:cs="Cambria"/>
        </w:rPr>
        <w:t>e</w:t>
      </w:r>
      <w:r w:rsidR="00FB2D48" w:rsidRPr="001246CF">
        <w:rPr>
          <w:rFonts w:asciiTheme="minorHAnsi" w:hAnsiTheme="minorHAnsi" w:cs="Cambria"/>
        </w:rPr>
        <w:t xml:space="preserve"> do jej rozliczania</w:t>
      </w:r>
      <w:r w:rsidR="00FB2D48" w:rsidRPr="001246CF">
        <w:rPr>
          <w:rFonts w:asciiTheme="minorHAnsi" w:eastAsia="Times New Roman" w:hAnsiTheme="minorHAnsi"/>
        </w:rPr>
        <w:t xml:space="preserve">. Co warto podkreślić, to cykliczne badania realizowane przez portal co roku od </w:t>
      </w:r>
      <w:r w:rsidR="00F45535" w:rsidRPr="001246CF">
        <w:rPr>
          <w:rFonts w:asciiTheme="minorHAnsi" w:eastAsia="Times New Roman" w:hAnsiTheme="minorHAnsi"/>
        </w:rPr>
        <w:t>pięciu</w:t>
      </w:r>
      <w:r w:rsidR="00FB2D48" w:rsidRPr="001246CF">
        <w:rPr>
          <w:rFonts w:asciiTheme="minorHAnsi" w:eastAsia="Times New Roman" w:hAnsiTheme="minorHAnsi"/>
        </w:rPr>
        <w:t xml:space="preserve"> lat. </w:t>
      </w:r>
    </w:p>
    <w:p w14:paraId="1C63BE72" w14:textId="77777777" w:rsidR="00FB2D48" w:rsidRPr="001246CF" w:rsidRDefault="00FB2D48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398DDE67" w14:textId="77777777" w:rsidR="00080628" w:rsidRDefault="00FB2D48" w:rsidP="00080628">
      <w:pPr>
        <w:spacing w:line="360" w:lineRule="auto"/>
        <w:jc w:val="both"/>
        <w:rPr>
          <w:rFonts w:asciiTheme="minorHAnsi" w:eastAsia="Times New Roman" w:hAnsiTheme="minorHAnsi"/>
          <w:i/>
        </w:rPr>
      </w:pPr>
      <w:r w:rsidRPr="001246CF">
        <w:rPr>
          <w:rFonts w:asciiTheme="minorHAnsi" w:eastAsia="Times New Roman" w:hAnsiTheme="minorHAnsi"/>
        </w:rPr>
        <w:t xml:space="preserve">- </w:t>
      </w:r>
      <w:r w:rsidR="00A513A2" w:rsidRPr="001246CF">
        <w:rPr>
          <w:rFonts w:asciiTheme="minorHAnsi" w:eastAsia="Times New Roman" w:hAnsiTheme="minorHAnsi"/>
          <w:i/>
        </w:rPr>
        <w:t xml:space="preserve">Aktualnie w Polsce pracuje </w:t>
      </w:r>
      <w:r w:rsidR="00356EEA" w:rsidRPr="001246CF">
        <w:rPr>
          <w:rFonts w:asciiTheme="minorHAnsi" w:eastAsia="Times New Roman" w:hAnsiTheme="minorHAnsi"/>
          <w:i/>
        </w:rPr>
        <w:t>ponad 270</w:t>
      </w:r>
      <w:r w:rsidR="00A513A2" w:rsidRPr="001246CF">
        <w:rPr>
          <w:rFonts w:asciiTheme="minorHAnsi" w:eastAsia="Times New Roman" w:hAnsiTheme="minorHAnsi"/>
          <w:i/>
        </w:rPr>
        <w:t xml:space="preserve"> tysięcy wolnych strzelców </w:t>
      </w:r>
      <w:r w:rsidR="00356EEA" w:rsidRPr="001246CF">
        <w:rPr>
          <w:rFonts w:asciiTheme="minorHAnsi" w:eastAsia="Times New Roman" w:hAnsiTheme="minorHAnsi"/>
          <w:i/>
        </w:rPr>
        <w:t xml:space="preserve">zajmujących się głównie grafiką, programowaniem lub pisaniem tekstów. </w:t>
      </w:r>
      <w:r w:rsidR="00E93CCC" w:rsidRPr="001246CF">
        <w:rPr>
          <w:rFonts w:asciiTheme="minorHAnsi" w:eastAsia="Times New Roman" w:hAnsiTheme="minorHAnsi"/>
          <w:i/>
        </w:rPr>
        <w:t>Co prawda, j</w:t>
      </w:r>
      <w:r w:rsidR="00356EEA" w:rsidRPr="001246CF">
        <w:rPr>
          <w:rFonts w:asciiTheme="minorHAnsi" w:eastAsia="Times New Roman" w:hAnsiTheme="minorHAnsi"/>
          <w:i/>
        </w:rPr>
        <w:t>eszcze brakuje pełnych danych GUS za 2020, ale</w:t>
      </w:r>
      <w:r w:rsidR="00E93CCC" w:rsidRPr="001246CF">
        <w:rPr>
          <w:rFonts w:asciiTheme="minorHAnsi" w:eastAsia="Times New Roman" w:hAnsiTheme="minorHAnsi"/>
          <w:i/>
        </w:rPr>
        <w:t xml:space="preserve"> w</w:t>
      </w:r>
      <w:r w:rsidR="00040218" w:rsidRPr="001246CF">
        <w:rPr>
          <w:rFonts w:asciiTheme="minorHAnsi" w:eastAsia="Times New Roman" w:hAnsiTheme="minorHAnsi"/>
          <w:i/>
        </w:rPr>
        <w:t xml:space="preserve">edług </w:t>
      </w:r>
      <w:r w:rsidR="00E93CCC" w:rsidRPr="001246CF">
        <w:rPr>
          <w:rFonts w:asciiTheme="minorHAnsi" w:eastAsia="Times New Roman" w:hAnsiTheme="minorHAnsi"/>
          <w:i/>
        </w:rPr>
        <w:t xml:space="preserve">naszych </w:t>
      </w:r>
      <w:r w:rsidR="00E63E56">
        <w:rPr>
          <w:rFonts w:asciiTheme="minorHAnsi" w:eastAsia="Times New Roman" w:hAnsiTheme="minorHAnsi"/>
          <w:i/>
        </w:rPr>
        <w:t>analiz</w:t>
      </w:r>
      <w:r w:rsidR="00356EEA" w:rsidRPr="001246CF">
        <w:rPr>
          <w:rFonts w:asciiTheme="minorHAnsi" w:eastAsia="Times New Roman" w:hAnsiTheme="minorHAnsi"/>
          <w:i/>
        </w:rPr>
        <w:t xml:space="preserve"> li</w:t>
      </w:r>
      <w:r w:rsidRPr="001246CF">
        <w:rPr>
          <w:rFonts w:asciiTheme="minorHAnsi" w:eastAsia="Times New Roman" w:hAnsiTheme="minorHAnsi"/>
          <w:i/>
        </w:rPr>
        <w:t xml:space="preserve">czba freelancerów </w:t>
      </w:r>
      <w:r w:rsidR="00B53BFB" w:rsidRPr="001246CF">
        <w:rPr>
          <w:rFonts w:asciiTheme="minorHAnsi" w:eastAsia="Times New Roman" w:hAnsiTheme="minorHAnsi"/>
          <w:i/>
        </w:rPr>
        <w:t>w ciągu ostatnich 12 miesięcy</w:t>
      </w:r>
      <w:r w:rsidR="00356EEA" w:rsidRPr="001246CF">
        <w:rPr>
          <w:rFonts w:asciiTheme="minorHAnsi" w:eastAsia="Times New Roman" w:hAnsiTheme="minorHAnsi"/>
          <w:i/>
        </w:rPr>
        <w:t xml:space="preserve"> wzrosła</w:t>
      </w:r>
      <w:r w:rsidR="00B53BFB" w:rsidRPr="001246CF">
        <w:rPr>
          <w:rFonts w:asciiTheme="minorHAnsi" w:eastAsia="Times New Roman" w:hAnsiTheme="minorHAnsi"/>
          <w:i/>
        </w:rPr>
        <w:t xml:space="preserve"> </w:t>
      </w:r>
      <w:r w:rsidR="004B504A" w:rsidRPr="001246CF">
        <w:rPr>
          <w:rFonts w:asciiTheme="minorHAnsi" w:eastAsia="Times New Roman" w:hAnsiTheme="minorHAnsi"/>
          <w:i/>
        </w:rPr>
        <w:t xml:space="preserve">o </w:t>
      </w:r>
      <w:r w:rsidR="00356EEA" w:rsidRPr="001246CF">
        <w:rPr>
          <w:rFonts w:asciiTheme="minorHAnsi" w:eastAsia="Times New Roman" w:hAnsiTheme="minorHAnsi"/>
          <w:i/>
        </w:rPr>
        <w:t xml:space="preserve">co najmniej </w:t>
      </w:r>
      <w:r w:rsidR="00C8605F" w:rsidRPr="001246CF">
        <w:rPr>
          <w:rFonts w:asciiTheme="minorHAnsi" w:eastAsia="Times New Roman" w:hAnsiTheme="minorHAnsi"/>
          <w:i/>
        </w:rPr>
        <w:t>7%</w:t>
      </w:r>
      <w:r w:rsidR="00C961BB" w:rsidRPr="001246CF">
        <w:rPr>
          <w:rFonts w:asciiTheme="minorHAnsi" w:eastAsia="Times New Roman" w:hAnsiTheme="minorHAnsi"/>
          <w:i/>
        </w:rPr>
        <w:t xml:space="preserve"> </w:t>
      </w:r>
      <w:r w:rsidRPr="001246CF">
        <w:rPr>
          <w:rFonts w:asciiTheme="minorHAnsi" w:eastAsia="Times New Roman" w:hAnsiTheme="minorHAnsi"/>
        </w:rPr>
        <w:t xml:space="preserve">– mówi Przemysław Głośny, prezes zarządu Useme.com. </w:t>
      </w:r>
      <w:r w:rsidR="004B504A" w:rsidRPr="001246CF">
        <w:rPr>
          <w:rFonts w:asciiTheme="minorHAnsi" w:eastAsia="Times New Roman" w:hAnsiTheme="minorHAnsi"/>
          <w:i/>
        </w:rPr>
        <w:t>–</w:t>
      </w:r>
      <w:r w:rsidRPr="001246CF">
        <w:rPr>
          <w:rFonts w:asciiTheme="minorHAnsi" w:eastAsia="Times New Roman" w:hAnsiTheme="minorHAnsi"/>
          <w:i/>
        </w:rPr>
        <w:t xml:space="preserve"> </w:t>
      </w:r>
      <w:r w:rsidR="00080628">
        <w:rPr>
          <w:rFonts w:asciiTheme="minorHAnsi" w:eastAsia="Times New Roman" w:hAnsiTheme="minorHAnsi"/>
          <w:i/>
        </w:rPr>
        <w:t>Czynnikami wzrostu są postępująca cyfryzacja</w:t>
      </w:r>
      <w:r w:rsidR="00080628" w:rsidRPr="00080628">
        <w:rPr>
          <w:rFonts w:asciiTheme="minorHAnsi" w:eastAsia="Times New Roman" w:hAnsiTheme="minorHAnsi"/>
          <w:i/>
        </w:rPr>
        <w:t xml:space="preserve"> wszystkich</w:t>
      </w:r>
      <w:r w:rsidR="00080628">
        <w:rPr>
          <w:rFonts w:asciiTheme="minorHAnsi" w:eastAsia="Times New Roman" w:hAnsiTheme="minorHAnsi"/>
          <w:i/>
        </w:rPr>
        <w:t xml:space="preserve"> </w:t>
      </w:r>
      <w:r w:rsidR="00080628" w:rsidRPr="00080628">
        <w:rPr>
          <w:rFonts w:asciiTheme="minorHAnsi" w:eastAsia="Times New Roman" w:hAnsiTheme="minorHAnsi"/>
          <w:i/>
        </w:rPr>
        <w:t>aspektów naszego życia oraz pandemi</w:t>
      </w:r>
      <w:r w:rsidR="00080628">
        <w:rPr>
          <w:rFonts w:asciiTheme="minorHAnsi" w:eastAsia="Times New Roman" w:hAnsiTheme="minorHAnsi"/>
          <w:i/>
        </w:rPr>
        <w:t>a</w:t>
      </w:r>
      <w:r w:rsidR="00080628" w:rsidRPr="00080628">
        <w:rPr>
          <w:rFonts w:asciiTheme="minorHAnsi" w:eastAsia="Times New Roman" w:hAnsiTheme="minorHAnsi"/>
          <w:i/>
        </w:rPr>
        <w:t>, która proces t</w:t>
      </w:r>
      <w:r w:rsidR="00080628">
        <w:rPr>
          <w:rFonts w:asciiTheme="minorHAnsi" w:eastAsia="Times New Roman" w:hAnsiTheme="minorHAnsi"/>
          <w:i/>
        </w:rPr>
        <w:t>en</w:t>
      </w:r>
      <w:r w:rsidR="00080628" w:rsidRPr="00080628">
        <w:rPr>
          <w:rFonts w:asciiTheme="minorHAnsi" w:eastAsia="Times New Roman" w:hAnsiTheme="minorHAnsi"/>
          <w:i/>
        </w:rPr>
        <w:t xml:space="preserve"> przyśpieszył</w:t>
      </w:r>
      <w:r w:rsidR="00080628">
        <w:rPr>
          <w:rFonts w:asciiTheme="minorHAnsi" w:eastAsia="Times New Roman" w:hAnsiTheme="minorHAnsi"/>
          <w:i/>
        </w:rPr>
        <w:t>a</w:t>
      </w:r>
      <w:r w:rsidR="00080628" w:rsidRPr="00080628">
        <w:rPr>
          <w:rFonts w:asciiTheme="minorHAnsi" w:eastAsia="Times New Roman" w:hAnsiTheme="minorHAnsi"/>
          <w:i/>
        </w:rPr>
        <w:t>.</w:t>
      </w:r>
      <w:r w:rsidR="00080628">
        <w:rPr>
          <w:rFonts w:asciiTheme="minorHAnsi" w:eastAsia="Times New Roman" w:hAnsiTheme="minorHAnsi"/>
          <w:i/>
        </w:rPr>
        <w:t xml:space="preserve"> </w:t>
      </w:r>
      <w:r w:rsidR="001C51F5">
        <w:rPr>
          <w:rFonts w:asciiTheme="minorHAnsi" w:eastAsia="Times New Roman" w:hAnsiTheme="minorHAnsi"/>
          <w:i/>
        </w:rPr>
        <w:t>Covid-19 przyzwyczaił</w:t>
      </w:r>
      <w:r w:rsidR="00080628">
        <w:rPr>
          <w:rFonts w:asciiTheme="minorHAnsi" w:eastAsia="Times New Roman" w:hAnsiTheme="minorHAnsi"/>
          <w:i/>
        </w:rPr>
        <w:t xml:space="preserve"> nas też do pracy zdalnej, </w:t>
      </w:r>
      <w:r w:rsidR="001D2110">
        <w:rPr>
          <w:rFonts w:asciiTheme="minorHAnsi" w:eastAsia="Times New Roman" w:hAnsiTheme="minorHAnsi"/>
          <w:i/>
        </w:rPr>
        <w:t xml:space="preserve">a ta jest domeną freelancingu - </w:t>
      </w:r>
      <w:r w:rsidR="001D2110" w:rsidRPr="001246CF">
        <w:rPr>
          <w:rFonts w:asciiTheme="minorHAnsi" w:eastAsia="Times New Roman" w:hAnsiTheme="minorHAnsi"/>
        </w:rPr>
        <w:t xml:space="preserve">dodaje Głośny z </w:t>
      </w:r>
      <w:proofErr w:type="spellStart"/>
      <w:r w:rsidR="001D2110" w:rsidRPr="001246CF">
        <w:rPr>
          <w:rFonts w:asciiTheme="minorHAnsi" w:eastAsia="Times New Roman" w:hAnsiTheme="minorHAnsi"/>
        </w:rPr>
        <w:t>Useme</w:t>
      </w:r>
      <w:proofErr w:type="spellEnd"/>
      <w:r w:rsidR="001D2110" w:rsidRPr="001246CF">
        <w:rPr>
          <w:rFonts w:asciiTheme="minorHAnsi" w:eastAsia="Times New Roman" w:hAnsiTheme="minorHAnsi"/>
        </w:rPr>
        <w:t>.</w:t>
      </w:r>
    </w:p>
    <w:p w14:paraId="1299D7BC" w14:textId="77777777" w:rsidR="004B504A" w:rsidRPr="001246CF" w:rsidRDefault="004B504A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32F5F142" w14:textId="77777777" w:rsidR="001F31C1" w:rsidRPr="001246CF" w:rsidRDefault="001F31C1" w:rsidP="00F42AFF">
      <w:pPr>
        <w:spacing w:line="360" w:lineRule="auto"/>
        <w:jc w:val="both"/>
        <w:rPr>
          <w:rFonts w:asciiTheme="minorHAnsi" w:eastAsia="Times New Roman" w:hAnsiTheme="minorHAnsi"/>
          <w:b/>
        </w:rPr>
      </w:pPr>
      <w:r w:rsidRPr="001246CF">
        <w:rPr>
          <w:rFonts w:asciiTheme="minorHAnsi" w:eastAsia="Times New Roman" w:hAnsiTheme="minorHAnsi"/>
          <w:b/>
        </w:rPr>
        <w:t>Ile zarabiają wolni strzelcy?</w:t>
      </w:r>
    </w:p>
    <w:p w14:paraId="20354007" w14:textId="77777777" w:rsidR="00F82BD4" w:rsidRPr="001246CF" w:rsidRDefault="00B4102C" w:rsidP="00F42AFF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t xml:space="preserve">Freelancing zarówno globalnie, jak i w Polsce, przestał kojarzyć się </w:t>
      </w:r>
      <w:r w:rsidR="00E63A61" w:rsidRPr="001246CF">
        <w:rPr>
          <w:rFonts w:asciiTheme="minorHAnsi" w:eastAsia="Times New Roman" w:hAnsiTheme="minorHAnsi"/>
        </w:rPr>
        <w:t>z</w:t>
      </w:r>
      <w:r w:rsidR="00925061" w:rsidRPr="001246CF">
        <w:rPr>
          <w:rFonts w:asciiTheme="minorHAnsi" w:eastAsia="Times New Roman" w:hAnsiTheme="minorHAnsi"/>
        </w:rPr>
        <w:t xml:space="preserve"> </w:t>
      </w:r>
      <w:r w:rsidR="005A67A0" w:rsidRPr="001246CF">
        <w:rPr>
          <w:rFonts w:asciiTheme="minorHAnsi" w:eastAsia="Times New Roman" w:hAnsiTheme="minorHAnsi"/>
        </w:rPr>
        <w:t xml:space="preserve">nisko opłacanymi </w:t>
      </w:r>
      <w:r w:rsidRPr="001246CF">
        <w:rPr>
          <w:rFonts w:asciiTheme="minorHAnsi" w:eastAsia="Times New Roman" w:hAnsiTheme="minorHAnsi"/>
        </w:rPr>
        <w:t>specjalistami</w:t>
      </w:r>
      <w:r w:rsidR="00F15D27" w:rsidRPr="001246CF">
        <w:rPr>
          <w:rFonts w:asciiTheme="minorHAnsi" w:eastAsia="Times New Roman" w:hAnsiTheme="minorHAnsi"/>
        </w:rPr>
        <w:t xml:space="preserve"> oferującymi wątpliwej jakości usługi</w:t>
      </w:r>
      <w:r w:rsidR="005A67A0" w:rsidRPr="001246CF">
        <w:rPr>
          <w:rFonts w:asciiTheme="minorHAnsi" w:eastAsia="Times New Roman" w:hAnsiTheme="minorHAnsi"/>
        </w:rPr>
        <w:t xml:space="preserve">. Już od kilku lat </w:t>
      </w:r>
      <w:r w:rsidR="005D5172" w:rsidRPr="001246CF">
        <w:rPr>
          <w:rFonts w:asciiTheme="minorHAnsi" w:eastAsia="Times New Roman" w:hAnsiTheme="minorHAnsi"/>
        </w:rPr>
        <w:t xml:space="preserve">do branży </w:t>
      </w:r>
      <w:r w:rsidR="005A67A0" w:rsidRPr="001246CF">
        <w:rPr>
          <w:rFonts w:asciiTheme="minorHAnsi" w:eastAsia="Times New Roman" w:hAnsiTheme="minorHAnsi"/>
        </w:rPr>
        <w:t xml:space="preserve">dołącza rzesza </w:t>
      </w:r>
      <w:r w:rsidR="005D5172" w:rsidRPr="001246CF">
        <w:rPr>
          <w:rFonts w:asciiTheme="minorHAnsi" w:eastAsia="Times New Roman" w:hAnsiTheme="minorHAnsi"/>
        </w:rPr>
        <w:t xml:space="preserve">profesjonalistów, a </w:t>
      </w:r>
      <w:r w:rsidRPr="001246CF">
        <w:rPr>
          <w:rFonts w:asciiTheme="minorHAnsi" w:eastAsia="Times New Roman" w:hAnsiTheme="minorHAnsi"/>
        </w:rPr>
        <w:t xml:space="preserve">zarobki najlepszych są </w:t>
      </w:r>
      <w:r w:rsidR="005D5172" w:rsidRPr="001246CF">
        <w:rPr>
          <w:rFonts w:asciiTheme="minorHAnsi" w:eastAsia="Times New Roman" w:hAnsiTheme="minorHAnsi"/>
        </w:rPr>
        <w:t xml:space="preserve">na </w:t>
      </w:r>
      <w:r w:rsidRPr="001246CF">
        <w:rPr>
          <w:rFonts w:asciiTheme="minorHAnsi" w:eastAsia="Times New Roman" w:hAnsiTheme="minorHAnsi"/>
        </w:rPr>
        <w:t xml:space="preserve">podobnym, a często nawet wyższym poziomie niż pracowników na etacie. </w:t>
      </w:r>
      <w:r w:rsidR="00494FAE" w:rsidRPr="001246CF">
        <w:rPr>
          <w:rFonts w:asciiTheme="minorHAnsi" w:eastAsia="Times New Roman" w:hAnsiTheme="minorHAnsi"/>
        </w:rPr>
        <w:t>Dynamiczne ros</w:t>
      </w:r>
      <w:r w:rsidR="00782273" w:rsidRPr="001246CF">
        <w:rPr>
          <w:rFonts w:asciiTheme="minorHAnsi" w:eastAsia="Times New Roman" w:hAnsiTheme="minorHAnsi"/>
        </w:rPr>
        <w:t xml:space="preserve">ną także średnie zarobki </w:t>
      </w:r>
      <w:r w:rsidR="00EF560B" w:rsidRPr="001246CF">
        <w:rPr>
          <w:rFonts w:asciiTheme="minorHAnsi" w:eastAsia="Times New Roman" w:hAnsiTheme="minorHAnsi"/>
        </w:rPr>
        <w:t xml:space="preserve">dla całej grupy </w:t>
      </w:r>
      <w:r w:rsidR="00782273" w:rsidRPr="001246CF">
        <w:rPr>
          <w:rFonts w:asciiTheme="minorHAnsi" w:eastAsia="Times New Roman" w:hAnsiTheme="minorHAnsi"/>
        </w:rPr>
        <w:t>wolnych strzelców</w:t>
      </w:r>
      <w:r w:rsidR="008F0BA8">
        <w:rPr>
          <w:rFonts w:asciiTheme="minorHAnsi" w:eastAsia="Times New Roman" w:hAnsiTheme="minorHAnsi"/>
        </w:rPr>
        <w:t xml:space="preserve"> i to mimo, a może dzięki pandemii</w:t>
      </w:r>
      <w:r w:rsidR="00782273" w:rsidRPr="001246CF">
        <w:rPr>
          <w:rFonts w:asciiTheme="minorHAnsi" w:eastAsia="Times New Roman" w:hAnsiTheme="minorHAnsi"/>
        </w:rPr>
        <w:t xml:space="preserve">. </w:t>
      </w:r>
      <w:r w:rsidR="002D2519" w:rsidRPr="001246CF">
        <w:rPr>
          <w:rFonts w:asciiTheme="minorHAnsi" w:eastAsia="Times New Roman" w:hAnsiTheme="minorHAnsi"/>
        </w:rPr>
        <w:t xml:space="preserve">Powyższe stwierdzenie dotyczy zarówno osób, które </w:t>
      </w:r>
      <w:r w:rsidR="002C1983" w:rsidRPr="001246CF">
        <w:rPr>
          <w:rFonts w:asciiTheme="minorHAnsi" w:eastAsia="Times New Roman" w:hAnsiTheme="minorHAnsi"/>
        </w:rPr>
        <w:t xml:space="preserve">freelancing </w:t>
      </w:r>
      <w:r w:rsidR="005D5172" w:rsidRPr="001246CF">
        <w:rPr>
          <w:rFonts w:asciiTheme="minorHAnsi" w:eastAsia="Times New Roman" w:hAnsiTheme="minorHAnsi"/>
        </w:rPr>
        <w:t xml:space="preserve">traktują </w:t>
      </w:r>
      <w:r w:rsidR="002C1983" w:rsidRPr="001246CF">
        <w:rPr>
          <w:rFonts w:asciiTheme="minorHAnsi" w:eastAsia="Times New Roman" w:hAnsiTheme="minorHAnsi"/>
        </w:rPr>
        <w:t>jako jedyne źródło dochodu (27,1% badanych), główne źródło zarobków (21,3%), jak i tych którzy dorabiają do etatu (51,6%)</w:t>
      </w:r>
      <w:r w:rsidR="006B4434" w:rsidRPr="001246CF">
        <w:rPr>
          <w:rFonts w:asciiTheme="minorHAnsi" w:eastAsia="Times New Roman" w:hAnsiTheme="minorHAnsi"/>
        </w:rPr>
        <w:t xml:space="preserve"> lub innej formy głównego zajęcia</w:t>
      </w:r>
      <w:r w:rsidR="002C1983" w:rsidRPr="001246CF">
        <w:rPr>
          <w:rFonts w:asciiTheme="minorHAnsi" w:eastAsia="Times New Roman" w:hAnsiTheme="minorHAnsi"/>
        </w:rPr>
        <w:t>.</w:t>
      </w:r>
    </w:p>
    <w:p w14:paraId="35E61839" w14:textId="77777777" w:rsidR="00BA485D" w:rsidRPr="001246CF" w:rsidRDefault="00BA485D" w:rsidP="00F42AFF">
      <w:pPr>
        <w:spacing w:line="360" w:lineRule="auto"/>
        <w:jc w:val="both"/>
        <w:rPr>
          <w:rFonts w:asciiTheme="minorHAnsi" w:eastAsia="Times New Roman" w:hAnsiTheme="minorHAnsi"/>
          <w:sz w:val="8"/>
        </w:rPr>
      </w:pPr>
    </w:p>
    <w:p w14:paraId="573C07B7" w14:textId="77777777" w:rsidR="001F31C1" w:rsidRPr="001246CF" w:rsidRDefault="002D2519" w:rsidP="00F42AFF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t xml:space="preserve">Z </w:t>
      </w:r>
      <w:r w:rsidR="00E53718" w:rsidRPr="001246CF">
        <w:rPr>
          <w:rFonts w:asciiTheme="minorHAnsi" w:eastAsia="Times New Roman" w:hAnsiTheme="minorHAnsi"/>
        </w:rPr>
        <w:t xml:space="preserve">najnowszych </w:t>
      </w:r>
      <w:r w:rsidRPr="001246CF">
        <w:rPr>
          <w:rFonts w:asciiTheme="minorHAnsi" w:eastAsia="Times New Roman" w:hAnsiTheme="minorHAnsi"/>
        </w:rPr>
        <w:t xml:space="preserve">badań Useme.com wynika, że </w:t>
      </w:r>
      <w:r w:rsidR="002C2A5C" w:rsidRPr="001246CF">
        <w:rPr>
          <w:rFonts w:asciiTheme="minorHAnsi" w:eastAsia="Times New Roman" w:hAnsiTheme="minorHAnsi"/>
        </w:rPr>
        <w:t xml:space="preserve">dla ponad połowy respondentów (52,4%) zarobki </w:t>
      </w:r>
      <w:r w:rsidR="00540459" w:rsidRPr="001246CF">
        <w:rPr>
          <w:rFonts w:asciiTheme="minorHAnsi" w:eastAsia="Times New Roman" w:hAnsiTheme="minorHAnsi"/>
        </w:rPr>
        <w:t xml:space="preserve">uzyskiwane </w:t>
      </w:r>
      <w:r w:rsidR="002C2A5C" w:rsidRPr="001246CF">
        <w:rPr>
          <w:rFonts w:asciiTheme="minorHAnsi" w:eastAsia="Times New Roman" w:hAnsiTheme="minorHAnsi"/>
        </w:rPr>
        <w:t>z freelancingu zwiększyły się</w:t>
      </w:r>
      <w:r w:rsidR="001D6C80" w:rsidRPr="001246CF">
        <w:rPr>
          <w:rFonts w:asciiTheme="minorHAnsi" w:eastAsia="Times New Roman" w:hAnsiTheme="minorHAnsi"/>
        </w:rPr>
        <w:t xml:space="preserve"> </w:t>
      </w:r>
      <w:r w:rsidR="00D25C5E" w:rsidRPr="001246CF">
        <w:rPr>
          <w:rFonts w:asciiTheme="minorHAnsi" w:eastAsia="Times New Roman" w:hAnsiTheme="minorHAnsi"/>
        </w:rPr>
        <w:t>na przestrzeni ostatnich 12 miesięcy</w:t>
      </w:r>
      <w:r w:rsidR="002C2A5C" w:rsidRPr="001246CF">
        <w:rPr>
          <w:rFonts w:asciiTheme="minorHAnsi" w:eastAsia="Times New Roman" w:hAnsiTheme="minorHAnsi"/>
        </w:rPr>
        <w:t xml:space="preserve">. </w:t>
      </w:r>
      <w:r w:rsidR="00144CA8" w:rsidRPr="001246CF">
        <w:rPr>
          <w:rFonts w:asciiTheme="minorHAnsi" w:eastAsia="Times New Roman" w:hAnsiTheme="minorHAnsi"/>
        </w:rPr>
        <w:t xml:space="preserve">Dla 31,5% pozostały na </w:t>
      </w:r>
      <w:r w:rsidR="00144CA8" w:rsidRPr="001246CF">
        <w:rPr>
          <w:rFonts w:asciiTheme="minorHAnsi" w:eastAsia="Times New Roman" w:hAnsiTheme="minorHAnsi"/>
        </w:rPr>
        <w:lastRenderedPageBreak/>
        <w:t xml:space="preserve">tym samym poziomie, a jedynie dla 16,1% zmniejszyły się. </w:t>
      </w:r>
      <w:r w:rsidR="00493F2E" w:rsidRPr="001246CF">
        <w:rPr>
          <w:rFonts w:asciiTheme="minorHAnsi" w:eastAsia="Times New Roman" w:hAnsiTheme="minorHAnsi"/>
        </w:rPr>
        <w:t xml:space="preserve">Powyższe wyniki badań są </w:t>
      </w:r>
      <w:r w:rsidR="00F82BD4" w:rsidRPr="001246CF">
        <w:rPr>
          <w:rFonts w:asciiTheme="minorHAnsi" w:eastAsia="Times New Roman" w:hAnsiTheme="minorHAnsi"/>
        </w:rPr>
        <w:t xml:space="preserve">potwierdzeniem tezy, że wolni strzelcy </w:t>
      </w:r>
      <w:r w:rsidR="00493F2E" w:rsidRPr="001246CF">
        <w:rPr>
          <w:rFonts w:asciiTheme="minorHAnsi" w:eastAsia="Times New Roman" w:hAnsiTheme="minorHAnsi"/>
        </w:rPr>
        <w:t xml:space="preserve">przede wszystkim </w:t>
      </w:r>
      <w:r w:rsidR="00F82BD4" w:rsidRPr="001246CF">
        <w:rPr>
          <w:rFonts w:asciiTheme="minorHAnsi" w:eastAsia="Times New Roman" w:hAnsiTheme="minorHAnsi"/>
        </w:rPr>
        <w:t xml:space="preserve">zyskali na </w:t>
      </w:r>
      <w:r w:rsidR="008B0575">
        <w:rPr>
          <w:rFonts w:asciiTheme="minorHAnsi" w:eastAsia="Times New Roman" w:hAnsiTheme="minorHAnsi"/>
        </w:rPr>
        <w:t>Covid-19</w:t>
      </w:r>
      <w:r w:rsidR="00F82BD4" w:rsidRPr="001246CF">
        <w:rPr>
          <w:rFonts w:asciiTheme="minorHAnsi" w:eastAsia="Times New Roman" w:hAnsiTheme="minorHAnsi"/>
        </w:rPr>
        <w:t xml:space="preserve">, zarówno pod kątem wzrostu </w:t>
      </w:r>
      <w:r w:rsidR="008346EC" w:rsidRPr="001246CF">
        <w:rPr>
          <w:rFonts w:asciiTheme="minorHAnsi" w:eastAsia="Times New Roman" w:hAnsiTheme="minorHAnsi"/>
        </w:rPr>
        <w:t>stawek</w:t>
      </w:r>
      <w:r w:rsidR="00A71502" w:rsidRPr="001246CF">
        <w:rPr>
          <w:rFonts w:asciiTheme="minorHAnsi" w:eastAsia="Times New Roman" w:hAnsiTheme="minorHAnsi"/>
        </w:rPr>
        <w:t xml:space="preserve"> godzinowych</w:t>
      </w:r>
      <w:r w:rsidR="00493F2E" w:rsidRPr="001246CF">
        <w:rPr>
          <w:rFonts w:asciiTheme="minorHAnsi" w:eastAsia="Times New Roman" w:hAnsiTheme="minorHAnsi"/>
        </w:rPr>
        <w:t xml:space="preserve">, jak </w:t>
      </w:r>
      <w:r w:rsidR="008346EC" w:rsidRPr="001246CF">
        <w:rPr>
          <w:rFonts w:asciiTheme="minorHAnsi" w:eastAsia="Times New Roman" w:hAnsiTheme="minorHAnsi"/>
        </w:rPr>
        <w:t xml:space="preserve">i miesięcznych </w:t>
      </w:r>
      <w:r w:rsidR="00F82BD4" w:rsidRPr="001246CF">
        <w:rPr>
          <w:rFonts w:asciiTheme="minorHAnsi" w:eastAsia="Times New Roman" w:hAnsiTheme="minorHAnsi"/>
        </w:rPr>
        <w:t xml:space="preserve">zarobków. </w:t>
      </w:r>
    </w:p>
    <w:p w14:paraId="3500DC7C" w14:textId="77777777" w:rsidR="00373944" w:rsidRPr="001246CF" w:rsidRDefault="00373944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7D175530" w14:textId="46AAC859" w:rsidR="000776C4" w:rsidRPr="001246CF" w:rsidRDefault="000776C4" w:rsidP="00F42AFF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softHyphen/>
        <w:t xml:space="preserve">- </w:t>
      </w:r>
      <w:r w:rsidR="00F712ED" w:rsidRPr="001246CF">
        <w:rPr>
          <w:rFonts w:asciiTheme="minorHAnsi" w:eastAsia="Times New Roman" w:hAnsiTheme="minorHAnsi"/>
          <w:i/>
        </w:rPr>
        <w:t xml:space="preserve">Liczba </w:t>
      </w:r>
      <w:r w:rsidR="00786693" w:rsidRPr="001246CF">
        <w:rPr>
          <w:rFonts w:asciiTheme="minorHAnsi" w:eastAsia="Times New Roman" w:hAnsiTheme="minorHAnsi"/>
          <w:i/>
        </w:rPr>
        <w:t xml:space="preserve">wolny strzelców, którzy zarabiają </w:t>
      </w:r>
      <w:r w:rsidR="00F712ED" w:rsidRPr="001246CF">
        <w:rPr>
          <w:rFonts w:asciiTheme="minorHAnsi" w:eastAsia="Times New Roman" w:hAnsiTheme="minorHAnsi"/>
          <w:i/>
        </w:rPr>
        <w:t xml:space="preserve">ponad 5 tysięcy zł </w:t>
      </w:r>
      <w:r w:rsidR="00324130" w:rsidRPr="001246CF">
        <w:rPr>
          <w:rFonts w:asciiTheme="minorHAnsi" w:eastAsia="Times New Roman" w:hAnsiTheme="minorHAnsi"/>
          <w:i/>
        </w:rPr>
        <w:t xml:space="preserve">netto </w:t>
      </w:r>
      <w:r w:rsidR="00F712ED" w:rsidRPr="001246CF">
        <w:rPr>
          <w:rFonts w:asciiTheme="minorHAnsi" w:eastAsia="Times New Roman" w:hAnsiTheme="minorHAnsi"/>
          <w:i/>
        </w:rPr>
        <w:t xml:space="preserve">miesięcznie </w:t>
      </w:r>
      <w:r w:rsidR="006D2160" w:rsidRPr="001246CF">
        <w:rPr>
          <w:rFonts w:asciiTheme="minorHAnsi" w:eastAsia="Times New Roman" w:hAnsiTheme="minorHAnsi"/>
          <w:i/>
        </w:rPr>
        <w:t>wy</w:t>
      </w:r>
      <w:r w:rsidR="00BE200B" w:rsidRPr="001246CF">
        <w:rPr>
          <w:rFonts w:asciiTheme="minorHAnsi" w:eastAsia="Times New Roman" w:hAnsiTheme="minorHAnsi"/>
          <w:i/>
        </w:rPr>
        <w:t>nosi 17,7</w:t>
      </w:r>
      <w:r w:rsidR="006D2160" w:rsidRPr="001246CF">
        <w:rPr>
          <w:rFonts w:asciiTheme="minorHAnsi" w:eastAsia="Times New Roman" w:hAnsiTheme="minorHAnsi"/>
          <w:i/>
        </w:rPr>
        <w:t xml:space="preserve">% i </w:t>
      </w:r>
      <w:r w:rsidR="00F712ED" w:rsidRPr="001246CF">
        <w:rPr>
          <w:rFonts w:asciiTheme="minorHAnsi" w:eastAsia="Times New Roman" w:hAnsiTheme="minorHAnsi"/>
          <w:i/>
        </w:rPr>
        <w:t>wzrosła o p</w:t>
      </w:r>
      <w:r w:rsidR="004C5A8C" w:rsidRPr="001246CF">
        <w:rPr>
          <w:rFonts w:asciiTheme="minorHAnsi" w:eastAsia="Times New Roman" w:hAnsiTheme="minorHAnsi"/>
          <w:i/>
        </w:rPr>
        <w:t>onad 45% w stosunku do 2020</w:t>
      </w:r>
      <w:r w:rsidR="005E1140" w:rsidRPr="001246CF">
        <w:rPr>
          <w:rFonts w:asciiTheme="minorHAnsi" w:eastAsia="Times New Roman" w:hAnsiTheme="minorHAnsi"/>
          <w:i/>
        </w:rPr>
        <w:t xml:space="preserve"> roku</w:t>
      </w:r>
      <w:r w:rsidR="00C56FD3" w:rsidRPr="001246CF">
        <w:rPr>
          <w:rFonts w:asciiTheme="minorHAnsi" w:eastAsia="Times New Roman" w:hAnsiTheme="minorHAnsi"/>
          <w:i/>
        </w:rPr>
        <w:t xml:space="preserve">. </w:t>
      </w:r>
      <w:r w:rsidR="00A75F67">
        <w:rPr>
          <w:rFonts w:asciiTheme="minorHAnsi" w:eastAsia="Times New Roman" w:hAnsiTheme="minorHAnsi"/>
          <w:i/>
        </w:rPr>
        <w:t>A j</w:t>
      </w:r>
      <w:r w:rsidR="0059556D" w:rsidRPr="001246CF">
        <w:rPr>
          <w:rFonts w:asciiTheme="minorHAnsi" w:eastAsia="Times New Roman" w:hAnsiTheme="minorHAnsi"/>
          <w:i/>
        </w:rPr>
        <w:t xml:space="preserve">eszcze dwa lata temu tylko </w:t>
      </w:r>
      <w:r w:rsidR="0059556D" w:rsidRPr="00EA3952">
        <w:rPr>
          <w:rFonts w:asciiTheme="minorHAnsi" w:eastAsia="Times New Roman" w:hAnsiTheme="minorHAnsi"/>
          <w:i/>
        </w:rPr>
        <w:t>8,5</w:t>
      </w:r>
      <w:r w:rsidR="00EA3952" w:rsidRPr="00EA3952">
        <w:rPr>
          <w:rFonts w:asciiTheme="minorHAnsi" w:eastAsia="Times New Roman" w:hAnsiTheme="minorHAnsi"/>
          <w:i/>
        </w:rPr>
        <w:t>3</w:t>
      </w:r>
      <w:r w:rsidR="001D2110" w:rsidRPr="00EA3952">
        <w:rPr>
          <w:rFonts w:asciiTheme="minorHAnsi" w:eastAsia="Times New Roman" w:hAnsiTheme="minorHAnsi"/>
          <w:i/>
        </w:rPr>
        <w:t xml:space="preserve"> </w:t>
      </w:r>
      <w:r w:rsidR="0059556D" w:rsidRPr="00EA3952">
        <w:rPr>
          <w:rFonts w:asciiTheme="minorHAnsi" w:eastAsia="Times New Roman" w:hAnsiTheme="minorHAnsi"/>
          <w:i/>
        </w:rPr>
        <w:t>%</w:t>
      </w:r>
      <w:r w:rsidR="0059556D" w:rsidRPr="001246CF">
        <w:rPr>
          <w:rFonts w:asciiTheme="minorHAnsi" w:eastAsia="Times New Roman" w:hAnsiTheme="minorHAnsi"/>
          <w:i/>
        </w:rPr>
        <w:t xml:space="preserve"> freelancerów zarabiało pięć lub więcej tysięcy złotych na miesiąc</w:t>
      </w:r>
      <w:r w:rsidR="00453594">
        <w:rPr>
          <w:rFonts w:asciiTheme="minorHAnsi" w:eastAsia="Times New Roman" w:hAnsiTheme="minorHAnsi"/>
          <w:i/>
        </w:rPr>
        <w:t>.</w:t>
      </w:r>
      <w:r w:rsidR="008049ED">
        <w:rPr>
          <w:rFonts w:asciiTheme="minorHAnsi" w:eastAsia="Times New Roman" w:hAnsiTheme="minorHAnsi"/>
          <w:i/>
        </w:rPr>
        <w:t xml:space="preserve"> </w:t>
      </w:r>
      <w:r w:rsidR="008D3C89" w:rsidRPr="001246CF">
        <w:rPr>
          <w:rFonts w:asciiTheme="minorHAnsi" w:eastAsia="Times New Roman" w:hAnsiTheme="minorHAnsi"/>
          <w:i/>
        </w:rPr>
        <w:t xml:space="preserve">– </w:t>
      </w:r>
      <w:r w:rsidR="008D3C89" w:rsidRPr="001246CF">
        <w:rPr>
          <w:rFonts w:asciiTheme="minorHAnsi" w:eastAsia="Times New Roman" w:hAnsiTheme="minorHAnsi"/>
        </w:rPr>
        <w:t>mówi Przemysław Głośny z Useme.com.</w:t>
      </w:r>
      <w:r w:rsidR="008D3C89" w:rsidRPr="001246CF">
        <w:rPr>
          <w:rFonts w:asciiTheme="minorHAnsi" w:eastAsia="Times New Roman" w:hAnsiTheme="minorHAnsi"/>
          <w:i/>
        </w:rPr>
        <w:t xml:space="preserve"> </w:t>
      </w:r>
      <w:r w:rsidR="00124915" w:rsidRPr="001246CF">
        <w:rPr>
          <w:rFonts w:asciiTheme="minorHAnsi" w:eastAsia="Times New Roman" w:hAnsiTheme="minorHAnsi"/>
          <w:i/>
        </w:rPr>
        <w:t xml:space="preserve">– </w:t>
      </w:r>
      <w:r w:rsidR="00D54465" w:rsidRPr="001246CF">
        <w:rPr>
          <w:rFonts w:asciiTheme="minorHAnsi" w:eastAsia="Times New Roman" w:hAnsiTheme="minorHAnsi"/>
          <w:i/>
        </w:rPr>
        <w:t>C</w:t>
      </w:r>
      <w:r w:rsidR="00396166" w:rsidRPr="001246CF">
        <w:rPr>
          <w:rFonts w:asciiTheme="minorHAnsi" w:eastAsia="Times New Roman" w:hAnsiTheme="minorHAnsi"/>
          <w:i/>
        </w:rPr>
        <w:t>o dwudziesty (</w:t>
      </w:r>
      <w:r w:rsidR="000A110A" w:rsidRPr="001246CF">
        <w:rPr>
          <w:rFonts w:asciiTheme="minorHAnsi" w:eastAsia="Times New Roman" w:hAnsiTheme="minorHAnsi"/>
          <w:i/>
        </w:rPr>
        <w:t>5,3%</w:t>
      </w:r>
      <w:r w:rsidR="00396166" w:rsidRPr="001246CF">
        <w:rPr>
          <w:rFonts w:asciiTheme="minorHAnsi" w:eastAsia="Times New Roman" w:hAnsiTheme="minorHAnsi"/>
          <w:i/>
        </w:rPr>
        <w:t>)</w:t>
      </w:r>
      <w:r w:rsidR="000A110A" w:rsidRPr="001246CF">
        <w:rPr>
          <w:rFonts w:asciiTheme="minorHAnsi" w:eastAsia="Times New Roman" w:hAnsiTheme="minorHAnsi"/>
          <w:i/>
        </w:rPr>
        <w:t xml:space="preserve"> wolny strzel</w:t>
      </w:r>
      <w:r w:rsidR="0059556D" w:rsidRPr="001246CF">
        <w:rPr>
          <w:rFonts w:asciiTheme="minorHAnsi" w:eastAsia="Times New Roman" w:hAnsiTheme="minorHAnsi"/>
          <w:i/>
        </w:rPr>
        <w:t>ec</w:t>
      </w:r>
      <w:r w:rsidR="000A110A" w:rsidRPr="001246CF">
        <w:rPr>
          <w:rFonts w:asciiTheme="minorHAnsi" w:eastAsia="Times New Roman" w:hAnsiTheme="minorHAnsi"/>
          <w:i/>
        </w:rPr>
        <w:t xml:space="preserve"> zarabia powyżej 10 000 zł miesięcznie</w:t>
      </w:r>
      <w:r w:rsidR="00324130" w:rsidRPr="001246CF">
        <w:rPr>
          <w:rFonts w:asciiTheme="minorHAnsi" w:eastAsia="Times New Roman" w:hAnsiTheme="minorHAnsi"/>
          <w:i/>
        </w:rPr>
        <w:t xml:space="preserve"> „</w:t>
      </w:r>
      <w:r w:rsidR="00BF1B4C" w:rsidRPr="001246CF">
        <w:rPr>
          <w:rFonts w:asciiTheme="minorHAnsi" w:eastAsia="Times New Roman" w:hAnsiTheme="minorHAnsi"/>
          <w:i/>
        </w:rPr>
        <w:t>na rę</w:t>
      </w:r>
      <w:r w:rsidR="00324130" w:rsidRPr="001246CF">
        <w:rPr>
          <w:rFonts w:asciiTheme="minorHAnsi" w:eastAsia="Times New Roman" w:hAnsiTheme="minorHAnsi"/>
          <w:i/>
        </w:rPr>
        <w:t>kę”</w:t>
      </w:r>
      <w:r w:rsidR="00FE3BAA" w:rsidRPr="001246CF">
        <w:rPr>
          <w:rFonts w:asciiTheme="minorHAnsi" w:eastAsia="Times New Roman" w:hAnsiTheme="minorHAnsi"/>
          <w:i/>
        </w:rPr>
        <w:t xml:space="preserve"> dzięki pracy zdalnej</w:t>
      </w:r>
      <w:r w:rsidR="00D54465" w:rsidRPr="001246CF">
        <w:rPr>
          <w:rFonts w:asciiTheme="minorHAnsi" w:eastAsia="Times New Roman" w:hAnsiTheme="minorHAnsi"/>
          <w:i/>
        </w:rPr>
        <w:t>, podczas gdy w</w:t>
      </w:r>
      <w:r w:rsidR="00860AB6" w:rsidRPr="001246CF">
        <w:rPr>
          <w:rFonts w:asciiTheme="minorHAnsi" w:eastAsia="Times New Roman" w:hAnsiTheme="minorHAnsi"/>
          <w:i/>
        </w:rPr>
        <w:t xml:space="preserve"> 2019 r. ten odsetek wynosił 3,2</w:t>
      </w:r>
      <w:r w:rsidR="0059556D" w:rsidRPr="001246CF">
        <w:rPr>
          <w:rFonts w:asciiTheme="minorHAnsi" w:eastAsia="Times New Roman" w:hAnsiTheme="minorHAnsi"/>
          <w:i/>
        </w:rPr>
        <w:t>%</w:t>
      </w:r>
      <w:r w:rsidR="000A0398" w:rsidRPr="001246CF">
        <w:rPr>
          <w:rFonts w:asciiTheme="minorHAnsi" w:eastAsia="Times New Roman" w:hAnsiTheme="minorHAnsi"/>
          <w:i/>
        </w:rPr>
        <w:t>, zatem w tej grupie wzrost wyniósł aż 65% r</w:t>
      </w:r>
      <w:r w:rsidR="001D2110">
        <w:rPr>
          <w:rFonts w:asciiTheme="minorHAnsi" w:eastAsia="Times New Roman" w:hAnsiTheme="minorHAnsi"/>
          <w:i/>
        </w:rPr>
        <w:t>ok do roku</w:t>
      </w:r>
      <w:r w:rsidR="00D54465" w:rsidRPr="001246CF">
        <w:rPr>
          <w:rFonts w:asciiTheme="minorHAnsi" w:eastAsia="Times New Roman" w:hAnsiTheme="minorHAnsi"/>
          <w:i/>
        </w:rPr>
        <w:t xml:space="preserve">. </w:t>
      </w:r>
      <w:r w:rsidR="00860AB6" w:rsidRPr="001246CF">
        <w:rPr>
          <w:rFonts w:asciiTheme="minorHAnsi" w:eastAsia="Times New Roman" w:hAnsiTheme="minorHAnsi"/>
        </w:rPr>
        <w:t xml:space="preserve">- dodaje Głośny z </w:t>
      </w:r>
      <w:proofErr w:type="spellStart"/>
      <w:r w:rsidR="00860AB6" w:rsidRPr="001246CF">
        <w:rPr>
          <w:rFonts w:asciiTheme="minorHAnsi" w:eastAsia="Times New Roman" w:hAnsiTheme="minorHAnsi"/>
        </w:rPr>
        <w:t>Useme</w:t>
      </w:r>
      <w:proofErr w:type="spellEnd"/>
      <w:r w:rsidR="00860AB6" w:rsidRPr="001246CF">
        <w:rPr>
          <w:rFonts w:asciiTheme="minorHAnsi" w:eastAsia="Times New Roman" w:hAnsiTheme="minorHAnsi"/>
        </w:rPr>
        <w:t>.</w:t>
      </w:r>
    </w:p>
    <w:p w14:paraId="032C11F8" w14:textId="77777777" w:rsidR="00373944" w:rsidRPr="001246CF" w:rsidRDefault="00373944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4CBA1090" w14:textId="77777777" w:rsidR="00203301" w:rsidRPr="001246CF" w:rsidRDefault="00203301" w:rsidP="00203301">
      <w:pPr>
        <w:spacing w:line="360" w:lineRule="auto"/>
        <w:jc w:val="both"/>
        <w:rPr>
          <w:rFonts w:asciiTheme="minorHAnsi" w:eastAsia="Times New Roman" w:hAnsiTheme="minorHAnsi"/>
          <w:b/>
        </w:rPr>
      </w:pPr>
      <w:r w:rsidRPr="001246CF">
        <w:rPr>
          <w:rFonts w:asciiTheme="minorHAnsi" w:eastAsia="Times New Roman" w:hAnsiTheme="minorHAnsi"/>
          <w:b/>
        </w:rPr>
        <w:t>Zarobki w poszczególnych branżach freelancingu</w:t>
      </w:r>
    </w:p>
    <w:p w14:paraId="191A4A5F" w14:textId="77777777" w:rsidR="00EF1EB2" w:rsidRPr="001246CF" w:rsidRDefault="00EB377A" w:rsidP="00F42AFF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t xml:space="preserve">Nie od dziś wiadomo, że </w:t>
      </w:r>
      <w:r w:rsidR="001562EC">
        <w:rPr>
          <w:rFonts w:asciiTheme="minorHAnsi" w:eastAsia="Times New Roman" w:hAnsiTheme="minorHAnsi"/>
        </w:rPr>
        <w:t>najlepiej</w:t>
      </w:r>
      <w:r w:rsidRPr="001246CF">
        <w:rPr>
          <w:rFonts w:asciiTheme="minorHAnsi" w:eastAsia="Times New Roman" w:hAnsiTheme="minorHAnsi"/>
        </w:rPr>
        <w:t xml:space="preserve"> zarabiającą grupą wolnych strzelców są programiści i specjaliści od IT. </w:t>
      </w:r>
      <w:r w:rsidR="00E079A9" w:rsidRPr="001246CF">
        <w:rPr>
          <w:rFonts w:asciiTheme="minorHAnsi" w:eastAsia="Times New Roman" w:hAnsiTheme="minorHAnsi"/>
        </w:rPr>
        <w:t>Blisko co drugi (46%) z nich zarabia powyżej 5 tys. zł netto miesięcznie, z czego 26% to osoby które uzyskują miesięczny dochód na poziomie powyżej 10 tys. zł netto.</w:t>
      </w:r>
      <w:r w:rsidR="004E77AC" w:rsidRPr="001246CF">
        <w:rPr>
          <w:rFonts w:asciiTheme="minorHAnsi" w:eastAsia="Times New Roman" w:hAnsiTheme="minorHAnsi"/>
        </w:rPr>
        <w:t xml:space="preserve"> </w:t>
      </w:r>
      <w:r w:rsidR="00E079A9" w:rsidRPr="001246CF">
        <w:rPr>
          <w:rFonts w:asciiTheme="minorHAnsi" w:eastAsia="Times New Roman" w:hAnsiTheme="minorHAnsi"/>
        </w:rPr>
        <w:t xml:space="preserve"> Ale nie trzeba być ekspertem IT, aby dobrze zarabiać we freelancingu. </w:t>
      </w:r>
      <w:r w:rsidR="006914D1">
        <w:rPr>
          <w:rFonts w:asciiTheme="minorHAnsi" w:eastAsia="Times New Roman" w:hAnsiTheme="minorHAnsi"/>
        </w:rPr>
        <w:t>Drugą</w:t>
      </w:r>
      <w:r w:rsidR="00FC2A3E" w:rsidRPr="001246CF">
        <w:rPr>
          <w:rFonts w:asciiTheme="minorHAnsi" w:eastAsia="Times New Roman" w:hAnsiTheme="minorHAnsi"/>
        </w:rPr>
        <w:t xml:space="preserve"> </w:t>
      </w:r>
      <w:r w:rsidR="0011109D">
        <w:rPr>
          <w:rFonts w:asciiTheme="minorHAnsi" w:eastAsia="Times New Roman" w:hAnsiTheme="minorHAnsi"/>
        </w:rPr>
        <w:t>najlepiej</w:t>
      </w:r>
      <w:r w:rsidR="00ED0096" w:rsidRPr="001246CF">
        <w:rPr>
          <w:rFonts w:asciiTheme="minorHAnsi" w:eastAsia="Times New Roman" w:hAnsiTheme="minorHAnsi"/>
        </w:rPr>
        <w:t xml:space="preserve"> zarabiającą grupą są wolni strzelcy pracujący jako doradcy lub konsultanci. Aż 18% z nich otrzymuje co mi</w:t>
      </w:r>
      <w:r w:rsidR="004E77AC" w:rsidRPr="001246CF">
        <w:rPr>
          <w:rFonts w:asciiTheme="minorHAnsi" w:eastAsia="Times New Roman" w:hAnsiTheme="minorHAnsi"/>
        </w:rPr>
        <w:t>esiąc powyżej 10 tys. zł netto, a 35%</w:t>
      </w:r>
      <w:r w:rsidR="0090785E">
        <w:rPr>
          <w:rFonts w:asciiTheme="minorHAnsi" w:eastAsia="Times New Roman" w:hAnsiTheme="minorHAnsi"/>
        </w:rPr>
        <w:t xml:space="preserve"> pomiędzy 5 a 10 tys. zł netto </w:t>
      </w:r>
      <w:r w:rsidR="004E77AC" w:rsidRPr="001246CF">
        <w:rPr>
          <w:rFonts w:asciiTheme="minorHAnsi" w:eastAsia="Times New Roman" w:hAnsiTheme="minorHAnsi"/>
        </w:rPr>
        <w:t xml:space="preserve">miesięcznie. </w:t>
      </w:r>
      <w:r w:rsidR="00E2608F" w:rsidRPr="001246CF">
        <w:rPr>
          <w:rFonts w:asciiTheme="minorHAnsi" w:eastAsia="Times New Roman" w:hAnsiTheme="minorHAnsi"/>
        </w:rPr>
        <w:t>Także osoby specjalizujące się w tłumaczeniach, fotografii, wideo, animacjach, marketingu internetowym (SEO i SEM-</w:t>
      </w:r>
      <w:proofErr w:type="spellStart"/>
      <w:r w:rsidR="00E2608F" w:rsidRPr="001246CF">
        <w:rPr>
          <w:rFonts w:asciiTheme="minorHAnsi" w:eastAsia="Times New Roman" w:hAnsiTheme="minorHAnsi"/>
        </w:rPr>
        <w:t>ie</w:t>
      </w:r>
      <w:proofErr w:type="spellEnd"/>
      <w:r w:rsidR="00E2608F" w:rsidRPr="001246CF">
        <w:rPr>
          <w:rFonts w:asciiTheme="minorHAnsi" w:eastAsia="Times New Roman" w:hAnsiTheme="minorHAnsi"/>
        </w:rPr>
        <w:t xml:space="preserve">) dobrze zarabiają. Powyżej 5 tysięcy złotych zarabia </w:t>
      </w:r>
      <w:r w:rsidR="00752ADF" w:rsidRPr="001246CF">
        <w:rPr>
          <w:rFonts w:asciiTheme="minorHAnsi" w:eastAsia="Times New Roman" w:hAnsiTheme="minorHAnsi"/>
        </w:rPr>
        <w:t xml:space="preserve">odpowiednio </w:t>
      </w:r>
      <w:r w:rsidR="00E2608F" w:rsidRPr="001246CF">
        <w:rPr>
          <w:rFonts w:asciiTheme="minorHAnsi" w:eastAsia="Times New Roman" w:hAnsiTheme="minorHAnsi"/>
        </w:rPr>
        <w:t>17%</w:t>
      </w:r>
      <w:r w:rsidR="00752ADF" w:rsidRPr="001246CF">
        <w:rPr>
          <w:rFonts w:asciiTheme="minorHAnsi" w:eastAsia="Times New Roman" w:hAnsiTheme="minorHAnsi"/>
        </w:rPr>
        <w:t>, 16% i 16%</w:t>
      </w:r>
      <w:r w:rsidR="00E2608F" w:rsidRPr="001246CF">
        <w:rPr>
          <w:rFonts w:asciiTheme="minorHAnsi" w:eastAsia="Times New Roman" w:hAnsiTheme="minorHAnsi"/>
        </w:rPr>
        <w:t xml:space="preserve"> respondentów. </w:t>
      </w:r>
    </w:p>
    <w:p w14:paraId="20A3D1C4" w14:textId="77777777" w:rsidR="00EB377A" w:rsidRPr="001246CF" w:rsidRDefault="00EB377A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47B308F8" w14:textId="77777777" w:rsidR="006507D7" w:rsidRPr="001246CF" w:rsidRDefault="008E3C38" w:rsidP="00F42AFF">
      <w:pPr>
        <w:spacing w:line="360" w:lineRule="auto"/>
        <w:jc w:val="both"/>
        <w:rPr>
          <w:rFonts w:asciiTheme="minorHAnsi" w:eastAsia="Times New Roman" w:hAnsiTheme="minorHAnsi"/>
          <w:b/>
        </w:rPr>
      </w:pPr>
      <w:r w:rsidRPr="001246CF">
        <w:rPr>
          <w:rFonts w:asciiTheme="minorHAnsi" w:eastAsia="Times New Roman" w:hAnsiTheme="minorHAnsi"/>
          <w:b/>
        </w:rPr>
        <w:t xml:space="preserve">Zarobki versus branże </w:t>
      </w:r>
      <w:r w:rsidR="006507D7" w:rsidRPr="001246CF">
        <w:rPr>
          <w:rFonts w:asciiTheme="minorHAnsi" w:eastAsia="Times New Roman" w:hAnsiTheme="minorHAnsi"/>
          <w:b/>
        </w:rPr>
        <w:t>freelancingu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851"/>
        <w:gridCol w:w="850"/>
        <w:gridCol w:w="851"/>
        <w:gridCol w:w="850"/>
        <w:gridCol w:w="1134"/>
      </w:tblGrid>
      <w:tr w:rsidR="009571B1" w:rsidRPr="001246CF" w14:paraId="518D7BFF" w14:textId="77777777" w:rsidTr="002A3721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BF7D9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BRANŻA/ZAROBKI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00CEF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do 1000 zł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D0325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1001-2000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E5F83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2001-3000 zł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2D97D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3001-5000 zł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E7364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5001-10 000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DA69D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powyżej 10 000 zł</w:t>
            </w:r>
          </w:p>
        </w:tc>
      </w:tr>
      <w:tr w:rsidR="00E53829" w:rsidRPr="001246CF" w14:paraId="4F9E3B02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BDAD0DC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Programowanie, 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48B5EFD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1C7EC4D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DC0F806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EF7E4E9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7158A40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065774B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26%</w:t>
            </w:r>
          </w:p>
        </w:tc>
      </w:tr>
      <w:tr w:rsidR="00E53829" w:rsidRPr="001246CF" w14:paraId="25DD6BF8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8F80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Strony i sklepy internetowe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E636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6EBF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87A03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DC31F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343D2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94AC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2%</w:t>
            </w:r>
          </w:p>
        </w:tc>
      </w:tr>
      <w:tr w:rsidR="00E53829" w:rsidRPr="001246CF" w14:paraId="3E5972F1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83C8A2" w14:textId="74FDE338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Grafika i programowanie</w:t>
            </w:r>
            <w:r w:rsidR="002E506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3D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B4C9E3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1FDE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666B3F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2D321F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E887C1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ACF5AB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3%</w:t>
            </w:r>
          </w:p>
        </w:tc>
      </w:tr>
      <w:tr w:rsidR="00E53829" w:rsidRPr="001246CF" w14:paraId="7EC29CD7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B6EE1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Fotografia, wideo, animacja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73B9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4CB5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A70E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7BC3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99BD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BE6D1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6%</w:t>
            </w:r>
          </w:p>
        </w:tc>
      </w:tr>
      <w:tr w:rsidR="00E53829" w:rsidRPr="001246CF" w14:paraId="08507ABB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B07D7CC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Copywriting, social media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6EE71F8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4970E29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207174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514FD93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150B0C4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F9A2A2A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2%</w:t>
            </w:r>
          </w:p>
        </w:tc>
      </w:tr>
      <w:tr w:rsidR="00E53829" w:rsidRPr="001246CF" w14:paraId="1F0D6679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119F3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Tłumaczenia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33B9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6461B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C4410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BF3E1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7BEF3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563AB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4%</w:t>
            </w:r>
          </w:p>
        </w:tc>
      </w:tr>
      <w:tr w:rsidR="00E53829" w:rsidRPr="001246CF" w14:paraId="66138738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20F125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SEO i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CFF354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B6C404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8AB9DF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0999D9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5FDACC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598A1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3%</w:t>
            </w:r>
          </w:p>
        </w:tc>
      </w:tr>
      <w:tr w:rsidR="00E53829" w:rsidRPr="001246CF" w14:paraId="1D65CC71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5AA5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Wirtualna asystentura (bazy danych, księgowość, szkolenia, rekrutacja itp.)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D239C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164C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60C2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FC1F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0FEAA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8B96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3%</w:t>
            </w:r>
          </w:p>
        </w:tc>
      </w:tr>
      <w:tr w:rsidR="00E53829" w:rsidRPr="001246CF" w14:paraId="5ADB1FAF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560C172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Działalność manualna - naprawy/rękodzieło itp.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BEA2DAC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1E6F19A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3CFA425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FD8FB62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2308D36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BA6035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E53829" w:rsidRPr="001246CF" w14:paraId="521F99AC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B58D0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Doradztwo/consulting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AEE0C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AE49A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0C228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840D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7A29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59B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18%</w:t>
            </w:r>
          </w:p>
        </w:tc>
      </w:tr>
      <w:tr w:rsidR="00E53829" w:rsidRPr="001246CF" w14:paraId="147EE372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572D4F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Architektura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71F0AA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2A6FBE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0D988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A137FA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ED4FDB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1D5CD3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E53829" w:rsidRPr="001246CF" w14:paraId="42A886B3" w14:textId="77777777" w:rsidTr="002A3721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4941" w14:textId="77777777" w:rsidR="00D26E67" w:rsidRPr="001246CF" w:rsidRDefault="00D26E67" w:rsidP="00D26E6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2F5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7BF38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C467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5D09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41643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6C2B5" w14:textId="77777777" w:rsidR="00D26E67" w:rsidRPr="001246CF" w:rsidRDefault="00D26E67" w:rsidP="00D26E6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10%</w:t>
            </w:r>
          </w:p>
        </w:tc>
      </w:tr>
    </w:tbl>
    <w:p w14:paraId="56445F10" w14:textId="77777777" w:rsidR="009571B1" w:rsidRPr="001246CF" w:rsidRDefault="009571B1" w:rsidP="009571B1">
      <w:pPr>
        <w:spacing w:line="360" w:lineRule="auto"/>
        <w:jc w:val="both"/>
        <w:rPr>
          <w:rFonts w:asciiTheme="minorHAnsi" w:eastAsia="Times New Roman" w:hAnsiTheme="minorHAnsi"/>
          <w:i/>
        </w:rPr>
      </w:pPr>
      <w:r w:rsidRPr="001246CF">
        <w:rPr>
          <w:rFonts w:asciiTheme="minorHAnsi" w:eastAsia="Times New Roman" w:hAnsiTheme="minorHAnsi"/>
          <w:i/>
        </w:rPr>
        <w:lastRenderedPageBreak/>
        <w:t xml:space="preserve">Źródło: Useme.com, VI 2021 </w:t>
      </w:r>
    </w:p>
    <w:p w14:paraId="17FFC115" w14:textId="77777777" w:rsidR="001348A2" w:rsidRPr="001246CF" w:rsidRDefault="001348A2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499EF50E" w14:textId="77777777" w:rsidR="00FC61D1" w:rsidRPr="001246CF" w:rsidRDefault="00FC61D1" w:rsidP="00F42AFF">
      <w:pPr>
        <w:spacing w:line="360" w:lineRule="auto"/>
        <w:jc w:val="both"/>
        <w:rPr>
          <w:rFonts w:asciiTheme="minorHAnsi" w:eastAsia="Times New Roman" w:hAnsiTheme="minorHAnsi"/>
          <w:b/>
        </w:rPr>
      </w:pPr>
      <w:r w:rsidRPr="001246CF">
        <w:rPr>
          <w:rFonts w:asciiTheme="minorHAnsi" w:eastAsia="Times New Roman" w:hAnsiTheme="minorHAnsi"/>
          <w:b/>
        </w:rPr>
        <w:t xml:space="preserve">Ile zarabiają panie, a ile panowie </w:t>
      </w:r>
      <w:r w:rsidR="00F77ED8" w:rsidRPr="001246CF">
        <w:rPr>
          <w:rFonts w:asciiTheme="minorHAnsi" w:eastAsia="Times New Roman" w:hAnsiTheme="minorHAnsi"/>
          <w:b/>
        </w:rPr>
        <w:t xml:space="preserve">pracujący jako </w:t>
      </w:r>
      <w:r w:rsidRPr="001246CF">
        <w:rPr>
          <w:rFonts w:asciiTheme="minorHAnsi" w:eastAsia="Times New Roman" w:hAnsiTheme="minorHAnsi"/>
          <w:b/>
        </w:rPr>
        <w:t>wolni strzelcy</w:t>
      </w:r>
      <w:r w:rsidR="00174207" w:rsidRPr="001246CF">
        <w:rPr>
          <w:rFonts w:asciiTheme="minorHAnsi" w:eastAsia="Times New Roman" w:hAnsiTheme="minorHAnsi"/>
          <w:b/>
        </w:rPr>
        <w:t>?</w:t>
      </w:r>
    </w:p>
    <w:p w14:paraId="722BFD4A" w14:textId="77777777" w:rsidR="00F77ED8" w:rsidRPr="001246CF" w:rsidRDefault="002936CA" w:rsidP="00F42AFF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t xml:space="preserve">Zarówno w tradycyjnej gospodarce, jak i tej online-owej, mężczyźni </w:t>
      </w:r>
      <w:r w:rsidR="00DD4AC0">
        <w:rPr>
          <w:rFonts w:asciiTheme="minorHAnsi" w:eastAsia="Times New Roman" w:hAnsiTheme="minorHAnsi"/>
        </w:rPr>
        <w:t>otrzymują wyższe wynagrodzenie</w:t>
      </w:r>
      <w:r w:rsidRPr="001246CF">
        <w:rPr>
          <w:rFonts w:asciiTheme="minorHAnsi" w:eastAsia="Times New Roman" w:hAnsiTheme="minorHAnsi"/>
        </w:rPr>
        <w:t xml:space="preserve"> niż kobiety. Także we freelancingu mamy do czynienia z pewnymi dysproporcjami w </w:t>
      </w:r>
      <w:r w:rsidR="00F36ABC" w:rsidRPr="001246CF">
        <w:rPr>
          <w:rFonts w:asciiTheme="minorHAnsi" w:eastAsia="Times New Roman" w:hAnsiTheme="minorHAnsi"/>
        </w:rPr>
        <w:t>wynagrodzeniach</w:t>
      </w:r>
      <w:r w:rsidR="00D7387F" w:rsidRPr="001246CF">
        <w:rPr>
          <w:rFonts w:asciiTheme="minorHAnsi" w:eastAsia="Times New Roman" w:hAnsiTheme="minorHAnsi"/>
        </w:rPr>
        <w:t xml:space="preserve">, choć jak to można prześledzić na poniższym zestawieniu różnice w zarobkach powoli, acz systematycznie </w:t>
      </w:r>
      <w:r w:rsidR="00621544">
        <w:rPr>
          <w:rFonts w:asciiTheme="minorHAnsi" w:eastAsia="Times New Roman" w:hAnsiTheme="minorHAnsi"/>
        </w:rPr>
        <w:t>zacierają się</w:t>
      </w:r>
      <w:r w:rsidRPr="001246CF">
        <w:rPr>
          <w:rFonts w:asciiTheme="minorHAnsi" w:eastAsia="Times New Roman" w:hAnsiTheme="minorHAnsi"/>
        </w:rPr>
        <w:t xml:space="preserve">. </w:t>
      </w:r>
      <w:r w:rsidR="002A2A83" w:rsidRPr="001246CF">
        <w:rPr>
          <w:rFonts w:asciiTheme="minorHAnsi" w:eastAsia="Times New Roman" w:hAnsiTheme="minorHAnsi"/>
        </w:rPr>
        <w:t>W 2021 roku p</w:t>
      </w:r>
      <w:r w:rsidRPr="001246CF">
        <w:rPr>
          <w:rFonts w:asciiTheme="minorHAnsi" w:eastAsia="Times New Roman" w:hAnsiTheme="minorHAnsi"/>
        </w:rPr>
        <w:t>anie, które zarabiają powyżej 5 tysięcy złotych netto</w:t>
      </w:r>
      <w:r w:rsidR="00062192">
        <w:rPr>
          <w:rFonts w:asciiTheme="minorHAnsi" w:eastAsia="Times New Roman" w:hAnsiTheme="minorHAnsi"/>
        </w:rPr>
        <w:t xml:space="preserve"> stanowią grupę 12% badanych, </w:t>
      </w:r>
      <w:r w:rsidRPr="001246CF">
        <w:rPr>
          <w:rFonts w:asciiTheme="minorHAnsi" w:eastAsia="Times New Roman" w:hAnsiTheme="minorHAnsi"/>
        </w:rPr>
        <w:t>panowie</w:t>
      </w:r>
      <w:r w:rsidR="00812030">
        <w:rPr>
          <w:rFonts w:asciiTheme="minorHAnsi" w:eastAsia="Times New Roman" w:hAnsiTheme="minorHAnsi"/>
        </w:rPr>
        <w:t xml:space="preserve"> dwa razy większą, tj.</w:t>
      </w:r>
      <w:r w:rsidRPr="001246CF">
        <w:rPr>
          <w:rFonts w:asciiTheme="minorHAnsi" w:eastAsia="Times New Roman" w:hAnsiTheme="minorHAnsi"/>
        </w:rPr>
        <w:t xml:space="preserve"> 24%</w:t>
      </w:r>
      <w:r w:rsidR="00812030">
        <w:rPr>
          <w:rFonts w:asciiTheme="minorHAnsi" w:eastAsia="Times New Roman" w:hAnsiTheme="minorHAnsi"/>
        </w:rPr>
        <w:t xml:space="preserve"> respondentó</w:t>
      </w:r>
      <w:r w:rsidR="00DA0142">
        <w:rPr>
          <w:rFonts w:asciiTheme="minorHAnsi" w:eastAsia="Times New Roman" w:hAnsiTheme="minorHAnsi"/>
        </w:rPr>
        <w:t>w</w:t>
      </w:r>
      <w:r w:rsidRPr="001246CF">
        <w:rPr>
          <w:rFonts w:asciiTheme="minorHAnsi" w:eastAsia="Times New Roman" w:hAnsiTheme="minorHAnsi"/>
        </w:rPr>
        <w:t xml:space="preserve">. </w:t>
      </w:r>
      <w:r w:rsidR="0077359E" w:rsidRPr="001246CF">
        <w:rPr>
          <w:rFonts w:asciiTheme="minorHAnsi" w:eastAsia="Times New Roman" w:hAnsiTheme="minorHAnsi"/>
        </w:rPr>
        <w:t>Zarobki są praktycznie identyczne tylko na poziomie 3001 – 5000 zł netto</w:t>
      </w:r>
      <w:r w:rsidR="00370024">
        <w:rPr>
          <w:rFonts w:asciiTheme="minorHAnsi" w:eastAsia="Times New Roman" w:hAnsiTheme="minorHAnsi"/>
        </w:rPr>
        <w:t xml:space="preserve"> (16% kobiet i 17% mężczyzn</w:t>
      </w:r>
      <w:r w:rsidR="00525451" w:rsidRPr="001246CF">
        <w:rPr>
          <w:rFonts w:asciiTheme="minorHAnsi" w:eastAsia="Times New Roman" w:hAnsiTheme="minorHAnsi"/>
        </w:rPr>
        <w:t>)</w:t>
      </w:r>
      <w:r w:rsidR="0077359E" w:rsidRPr="001246CF">
        <w:rPr>
          <w:rFonts w:asciiTheme="minorHAnsi" w:eastAsia="Times New Roman" w:hAnsiTheme="minorHAnsi"/>
        </w:rPr>
        <w:t xml:space="preserve">. </w:t>
      </w:r>
      <w:r w:rsidR="00D17D05" w:rsidRPr="001246CF">
        <w:rPr>
          <w:rFonts w:asciiTheme="minorHAnsi" w:eastAsia="Times New Roman" w:hAnsiTheme="minorHAnsi"/>
        </w:rPr>
        <w:t xml:space="preserve">Panie </w:t>
      </w:r>
      <w:r w:rsidR="0077359E" w:rsidRPr="001246CF">
        <w:rPr>
          <w:rFonts w:asciiTheme="minorHAnsi" w:eastAsia="Times New Roman" w:hAnsiTheme="minorHAnsi"/>
        </w:rPr>
        <w:t>zarabiają więcej w pierws</w:t>
      </w:r>
      <w:r w:rsidR="00D17D05" w:rsidRPr="001246CF">
        <w:rPr>
          <w:rFonts w:asciiTheme="minorHAnsi" w:eastAsia="Times New Roman" w:hAnsiTheme="minorHAnsi"/>
        </w:rPr>
        <w:t xml:space="preserve">zych trzech </w:t>
      </w:r>
      <w:r w:rsidR="00370024">
        <w:rPr>
          <w:rFonts w:asciiTheme="minorHAnsi" w:eastAsia="Times New Roman" w:hAnsiTheme="minorHAnsi"/>
        </w:rPr>
        <w:t xml:space="preserve">najniższych </w:t>
      </w:r>
      <w:r w:rsidR="00D17D05" w:rsidRPr="001246CF">
        <w:rPr>
          <w:rFonts w:asciiTheme="minorHAnsi" w:eastAsia="Times New Roman" w:hAnsiTheme="minorHAnsi"/>
        </w:rPr>
        <w:t>przedziałach, tj. od</w:t>
      </w:r>
      <w:r w:rsidR="0077359E" w:rsidRPr="001246CF">
        <w:rPr>
          <w:rFonts w:asciiTheme="minorHAnsi" w:eastAsia="Times New Roman" w:hAnsiTheme="minorHAnsi"/>
        </w:rPr>
        <w:t xml:space="preserve"> 1000 zł do 3000 tysięcy zł netto. </w:t>
      </w:r>
    </w:p>
    <w:p w14:paraId="1CA0EC9B" w14:textId="77777777" w:rsidR="00F77ED8" w:rsidRPr="001246CF" w:rsidRDefault="00F77ED8" w:rsidP="00F42AFF">
      <w:pPr>
        <w:spacing w:line="360" w:lineRule="auto"/>
        <w:jc w:val="both"/>
        <w:rPr>
          <w:rFonts w:asciiTheme="minorHAnsi" w:eastAsia="Times New Roman" w:hAnsiTheme="minorHAnsi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000"/>
        <w:gridCol w:w="1220"/>
        <w:gridCol w:w="1157"/>
        <w:gridCol w:w="1134"/>
        <w:gridCol w:w="1134"/>
        <w:gridCol w:w="1276"/>
      </w:tblGrid>
      <w:tr w:rsidR="00FC61D1" w:rsidRPr="001246CF" w14:paraId="655BA99B" w14:textId="77777777" w:rsidTr="00FC61D1">
        <w:trPr>
          <w:trHeight w:val="315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14:paraId="64A1BF5D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Płeć/</w:t>
            </w:r>
          </w:p>
          <w:p w14:paraId="2C373072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zarobki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C4A6133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do 1000 zł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C7FCEED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1001-2000 zł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E321511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2001-3000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25F0525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3001-5000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255195C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5001-10 000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5BAABC0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</w:rPr>
              <w:t>powyżej 10 000 zł</w:t>
            </w:r>
          </w:p>
        </w:tc>
      </w:tr>
      <w:tr w:rsidR="00FC61D1" w:rsidRPr="001246CF" w14:paraId="7B70B1FE" w14:textId="77777777" w:rsidTr="00FC61D1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8869CBE" w14:textId="77777777" w:rsidR="00FC61D1" w:rsidRPr="001246CF" w:rsidRDefault="0077359E" w:rsidP="00FC61D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</w:t>
            </w:r>
            <w:r w:rsidR="00FC61D1"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obieta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7DB0C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B33C7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E19A8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B1CFF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429BE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24652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2%</w:t>
            </w:r>
          </w:p>
        </w:tc>
      </w:tr>
      <w:tr w:rsidR="00FC61D1" w:rsidRPr="001246CF" w14:paraId="3D9C7BA6" w14:textId="77777777" w:rsidTr="00FC61D1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9674B" w14:textId="77777777" w:rsidR="00FC61D1" w:rsidRPr="001246CF" w:rsidRDefault="00FC61D1" w:rsidP="00FC61D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mężczyzna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7233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F315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3D53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8B0B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026E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2336" w14:textId="77777777" w:rsidR="00FC61D1" w:rsidRPr="001246CF" w:rsidRDefault="00FC61D1" w:rsidP="00FC61D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9%</w:t>
            </w:r>
          </w:p>
        </w:tc>
      </w:tr>
    </w:tbl>
    <w:p w14:paraId="37406F83" w14:textId="77777777" w:rsidR="009571B1" w:rsidRPr="001246CF" w:rsidRDefault="009571B1" w:rsidP="009571B1">
      <w:pPr>
        <w:spacing w:line="360" w:lineRule="auto"/>
        <w:jc w:val="both"/>
        <w:rPr>
          <w:rFonts w:asciiTheme="minorHAnsi" w:eastAsia="Times New Roman" w:hAnsiTheme="minorHAnsi"/>
          <w:i/>
        </w:rPr>
      </w:pPr>
      <w:r w:rsidRPr="001246CF">
        <w:rPr>
          <w:rFonts w:asciiTheme="minorHAnsi" w:eastAsia="Times New Roman" w:hAnsiTheme="minorHAnsi"/>
          <w:i/>
        </w:rPr>
        <w:t xml:space="preserve">Źródło: Useme.com, VI 2021 </w:t>
      </w:r>
    </w:p>
    <w:p w14:paraId="3E02D71F" w14:textId="77777777" w:rsidR="00FC61D1" w:rsidRPr="001246CF" w:rsidRDefault="00FC61D1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0E0394A2" w14:textId="77777777" w:rsidR="00316631" w:rsidRPr="001246CF" w:rsidRDefault="00316631" w:rsidP="00F42AFF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t>Przy porówna</w:t>
      </w:r>
      <w:r w:rsidR="00554DA4" w:rsidRPr="001246CF">
        <w:rPr>
          <w:rFonts w:asciiTheme="minorHAnsi" w:eastAsia="Times New Roman" w:hAnsiTheme="minorHAnsi"/>
        </w:rPr>
        <w:t xml:space="preserve">niu </w:t>
      </w:r>
      <w:r w:rsidR="007D5E43" w:rsidRPr="001246CF">
        <w:rPr>
          <w:rFonts w:asciiTheme="minorHAnsi" w:eastAsia="Times New Roman" w:hAnsiTheme="minorHAnsi"/>
        </w:rPr>
        <w:t xml:space="preserve">wynagrodzeń </w:t>
      </w:r>
      <w:r w:rsidR="00F67695" w:rsidRPr="001246CF">
        <w:rPr>
          <w:rFonts w:asciiTheme="minorHAnsi" w:eastAsia="Times New Roman" w:hAnsiTheme="minorHAnsi"/>
        </w:rPr>
        <w:t>w</w:t>
      </w:r>
      <w:r w:rsidR="007D5E43" w:rsidRPr="001246CF">
        <w:rPr>
          <w:rFonts w:asciiTheme="minorHAnsi" w:eastAsia="Times New Roman" w:hAnsiTheme="minorHAnsi"/>
        </w:rPr>
        <w:t xml:space="preserve"> </w:t>
      </w:r>
      <w:r w:rsidR="00554DA4" w:rsidRPr="001246CF">
        <w:rPr>
          <w:rFonts w:asciiTheme="minorHAnsi" w:eastAsia="Times New Roman" w:hAnsiTheme="minorHAnsi"/>
        </w:rPr>
        <w:t xml:space="preserve">2021 </w:t>
      </w:r>
      <w:r w:rsidR="00810919" w:rsidRPr="001246CF">
        <w:rPr>
          <w:rFonts w:asciiTheme="minorHAnsi" w:eastAsia="Times New Roman" w:hAnsiTheme="minorHAnsi"/>
        </w:rPr>
        <w:t xml:space="preserve">z </w:t>
      </w:r>
      <w:r w:rsidR="00554DA4" w:rsidRPr="001246CF">
        <w:rPr>
          <w:rFonts w:asciiTheme="minorHAnsi" w:eastAsia="Times New Roman" w:hAnsiTheme="minorHAnsi"/>
        </w:rPr>
        <w:t xml:space="preserve">2020 </w:t>
      </w:r>
      <w:r w:rsidR="009801A5" w:rsidRPr="001246CF">
        <w:rPr>
          <w:rFonts w:asciiTheme="minorHAnsi" w:eastAsia="Times New Roman" w:hAnsiTheme="minorHAnsi"/>
        </w:rPr>
        <w:t xml:space="preserve">rokiem </w:t>
      </w:r>
      <w:r w:rsidR="00554DA4" w:rsidRPr="001246CF">
        <w:rPr>
          <w:rFonts w:asciiTheme="minorHAnsi" w:eastAsia="Times New Roman" w:hAnsiTheme="minorHAnsi"/>
        </w:rPr>
        <w:t xml:space="preserve">widać, że kobiety </w:t>
      </w:r>
      <w:r w:rsidR="007919B7" w:rsidRPr="001246CF">
        <w:rPr>
          <w:rFonts w:asciiTheme="minorHAnsi" w:eastAsia="Times New Roman" w:hAnsiTheme="minorHAnsi"/>
        </w:rPr>
        <w:t xml:space="preserve">najbardziej zyskały (+ 3%) </w:t>
      </w:r>
      <w:r w:rsidR="00DC7A69" w:rsidRPr="001246CF">
        <w:rPr>
          <w:rFonts w:asciiTheme="minorHAnsi" w:eastAsia="Times New Roman" w:hAnsiTheme="minorHAnsi"/>
        </w:rPr>
        <w:t xml:space="preserve">w grupie zarobków </w:t>
      </w:r>
      <w:r w:rsidR="007919B7" w:rsidRPr="001246CF">
        <w:rPr>
          <w:rFonts w:asciiTheme="minorHAnsi" w:eastAsia="Times New Roman" w:hAnsiTheme="minorHAnsi"/>
        </w:rPr>
        <w:t>w przedziale 5 – 10 tysięcy złot</w:t>
      </w:r>
      <w:r w:rsidR="00E4050D">
        <w:rPr>
          <w:rFonts w:asciiTheme="minorHAnsi" w:eastAsia="Times New Roman" w:hAnsiTheme="minorHAnsi"/>
        </w:rPr>
        <w:t xml:space="preserve">ych. Panowie zaś w grupach </w:t>
      </w:r>
      <w:r w:rsidR="007919B7" w:rsidRPr="001246CF">
        <w:rPr>
          <w:rFonts w:asciiTheme="minorHAnsi" w:eastAsia="Times New Roman" w:hAnsiTheme="minorHAnsi"/>
        </w:rPr>
        <w:t>5-10 tys. zł netto</w:t>
      </w:r>
      <w:r w:rsidR="00E4050D">
        <w:rPr>
          <w:rFonts w:asciiTheme="minorHAnsi" w:eastAsia="Times New Roman" w:hAnsiTheme="minorHAnsi"/>
        </w:rPr>
        <w:t xml:space="preserve"> oraz powyżej 10 tys. zł</w:t>
      </w:r>
      <w:r w:rsidR="00E312CE" w:rsidRPr="001246CF">
        <w:rPr>
          <w:rFonts w:asciiTheme="minorHAnsi" w:eastAsia="Times New Roman" w:hAnsiTheme="minorHAnsi"/>
        </w:rPr>
        <w:t>, po 4% odpowiednio</w:t>
      </w:r>
      <w:r w:rsidR="005A4A6F">
        <w:rPr>
          <w:rFonts w:asciiTheme="minorHAnsi" w:eastAsia="Times New Roman" w:hAnsiTheme="minorHAnsi"/>
        </w:rPr>
        <w:t xml:space="preserve"> dla każdej z powyższych kohort</w:t>
      </w:r>
      <w:r w:rsidR="007919B7" w:rsidRPr="001246CF">
        <w:rPr>
          <w:rFonts w:asciiTheme="minorHAnsi" w:eastAsia="Times New Roman" w:hAnsiTheme="minorHAnsi"/>
        </w:rPr>
        <w:t>.</w:t>
      </w:r>
    </w:p>
    <w:p w14:paraId="3A69D28F" w14:textId="77777777" w:rsidR="007919B7" w:rsidRPr="001246CF" w:rsidRDefault="007919B7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00"/>
        <w:gridCol w:w="1220"/>
        <w:gridCol w:w="1231"/>
        <w:gridCol w:w="1134"/>
        <w:gridCol w:w="1134"/>
        <w:gridCol w:w="1276"/>
      </w:tblGrid>
      <w:tr w:rsidR="000E1879" w:rsidRPr="001246CF" w14:paraId="6F358BCB" w14:textId="77777777" w:rsidTr="000E1879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B46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000000"/>
              </w:rPr>
              <w:t>Zmiana 2021 vs 2020 rok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74EAF4F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FFFFFF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</w:rPr>
              <w:t>do 1000 zł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0A829FC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FFFFFF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</w:rPr>
              <w:t>1001-2000 zł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5FA2E8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FFFFFF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</w:rPr>
              <w:t>2001-3000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5F96983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FFFFFF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</w:rPr>
              <w:t>3001-5000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C518826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FFFFFF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</w:rPr>
              <w:t>5001-10 000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EE1178A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FFFFFF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</w:rPr>
              <w:t xml:space="preserve">powyżej </w:t>
            </w:r>
          </w:p>
          <w:p w14:paraId="6C50B4D0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b/>
                <w:bCs/>
                <w:color w:val="FFFFFF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FFFFFF"/>
              </w:rPr>
              <w:t>10 000 zł</w:t>
            </w:r>
          </w:p>
        </w:tc>
      </w:tr>
      <w:tr w:rsidR="000E1879" w:rsidRPr="001246CF" w14:paraId="1C2B2FAF" w14:textId="77777777" w:rsidTr="000E1879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AE0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kobieta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55F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-9%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369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2%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D66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C1F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179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925A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1%</w:t>
            </w:r>
          </w:p>
        </w:tc>
      </w:tr>
      <w:tr w:rsidR="000E1879" w:rsidRPr="001246CF" w14:paraId="58CDCE66" w14:textId="77777777" w:rsidTr="000E1879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10DC3" w14:textId="77777777" w:rsidR="000E1879" w:rsidRPr="001246CF" w:rsidRDefault="000E1879" w:rsidP="000E1879">
            <w:pPr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mężczyzna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9CCBA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-3%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FE212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-4%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0B8F5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488D6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260EC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DCF5C9" w14:textId="77777777" w:rsidR="000E1879" w:rsidRPr="001246CF" w:rsidRDefault="000E1879" w:rsidP="00EB259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246CF">
              <w:rPr>
                <w:rFonts w:asciiTheme="minorHAnsi" w:eastAsia="Times New Roman" w:hAnsiTheme="minorHAnsi"/>
                <w:color w:val="000000"/>
              </w:rPr>
              <w:t>4%</w:t>
            </w:r>
          </w:p>
        </w:tc>
      </w:tr>
    </w:tbl>
    <w:p w14:paraId="6A74099A" w14:textId="77777777" w:rsidR="00EB2591" w:rsidRPr="001246CF" w:rsidRDefault="00EB2591" w:rsidP="00EB2591">
      <w:pPr>
        <w:spacing w:line="360" w:lineRule="auto"/>
        <w:jc w:val="both"/>
        <w:rPr>
          <w:rFonts w:asciiTheme="minorHAnsi" w:eastAsia="Times New Roman" w:hAnsiTheme="minorHAnsi"/>
          <w:i/>
        </w:rPr>
      </w:pPr>
      <w:r w:rsidRPr="001246CF">
        <w:rPr>
          <w:rFonts w:asciiTheme="minorHAnsi" w:eastAsia="Times New Roman" w:hAnsiTheme="minorHAnsi"/>
          <w:i/>
        </w:rPr>
        <w:t xml:space="preserve">Źródło: Useme.com </w:t>
      </w:r>
    </w:p>
    <w:p w14:paraId="00A13E07" w14:textId="77777777" w:rsidR="000E1879" w:rsidRPr="001246CF" w:rsidRDefault="000E1879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44D5474B" w14:textId="77777777" w:rsidR="00E0748A" w:rsidRPr="001246CF" w:rsidRDefault="00010CF0" w:rsidP="00E0748A">
      <w:pPr>
        <w:spacing w:line="360" w:lineRule="auto"/>
        <w:jc w:val="both"/>
        <w:rPr>
          <w:rFonts w:asciiTheme="minorHAnsi" w:eastAsia="Times New Roman" w:hAnsiTheme="minorHAnsi"/>
          <w:b/>
        </w:rPr>
      </w:pPr>
      <w:r w:rsidRPr="001246CF">
        <w:rPr>
          <w:rFonts w:asciiTheme="minorHAnsi" w:eastAsia="Times New Roman" w:hAnsiTheme="minorHAnsi"/>
          <w:b/>
        </w:rPr>
        <w:t>P</w:t>
      </w:r>
      <w:r w:rsidR="00E0748A" w:rsidRPr="001246CF">
        <w:rPr>
          <w:rFonts w:asciiTheme="minorHAnsi" w:eastAsia="Times New Roman" w:hAnsiTheme="minorHAnsi"/>
          <w:b/>
        </w:rPr>
        <w:t>łeć</w:t>
      </w:r>
      <w:r w:rsidRPr="001246CF">
        <w:rPr>
          <w:rFonts w:asciiTheme="minorHAnsi" w:eastAsia="Times New Roman" w:hAnsiTheme="minorHAnsi"/>
          <w:b/>
        </w:rPr>
        <w:t xml:space="preserve"> versus branża</w:t>
      </w:r>
    </w:p>
    <w:p w14:paraId="451CDD4A" w14:textId="0BEB6F82" w:rsidR="003C769E" w:rsidRPr="001246CF" w:rsidRDefault="00C27EB4" w:rsidP="00E0748A">
      <w:pPr>
        <w:spacing w:line="360" w:lineRule="auto"/>
        <w:jc w:val="both"/>
        <w:rPr>
          <w:rFonts w:asciiTheme="minorHAnsi" w:eastAsia="Times New Roman" w:hAnsiTheme="minorHAnsi"/>
        </w:rPr>
      </w:pPr>
      <w:r w:rsidRPr="001246CF">
        <w:rPr>
          <w:rFonts w:asciiTheme="minorHAnsi" w:eastAsia="Times New Roman" w:hAnsiTheme="minorHAnsi"/>
        </w:rPr>
        <w:t xml:space="preserve">Najwięcej </w:t>
      </w:r>
      <w:r w:rsidR="00C723A0" w:rsidRPr="001246CF">
        <w:rPr>
          <w:rFonts w:asciiTheme="minorHAnsi" w:eastAsia="Times New Roman" w:hAnsiTheme="minorHAnsi"/>
        </w:rPr>
        <w:t>kobiet freelancerek,</w:t>
      </w:r>
      <w:r w:rsidR="00112D5A">
        <w:rPr>
          <w:rFonts w:asciiTheme="minorHAnsi" w:eastAsia="Times New Roman" w:hAnsiTheme="minorHAnsi"/>
        </w:rPr>
        <w:t xml:space="preserve"> bo co piąta, pracuje w copywri</w:t>
      </w:r>
      <w:r w:rsidR="00112D5A" w:rsidRPr="001246CF">
        <w:rPr>
          <w:rFonts w:asciiTheme="minorHAnsi" w:eastAsia="Times New Roman" w:hAnsiTheme="minorHAnsi"/>
        </w:rPr>
        <w:t>ting</w:t>
      </w:r>
      <w:r w:rsidR="00112D5A">
        <w:rPr>
          <w:rFonts w:asciiTheme="minorHAnsi" w:eastAsia="Times New Roman" w:hAnsiTheme="minorHAnsi"/>
        </w:rPr>
        <w:t>-u</w:t>
      </w:r>
      <w:r w:rsidR="00C723A0" w:rsidRPr="001246CF">
        <w:rPr>
          <w:rFonts w:asciiTheme="minorHAnsi" w:eastAsia="Times New Roman" w:hAnsiTheme="minorHAnsi"/>
        </w:rPr>
        <w:t xml:space="preserve"> i social mediach.  </w:t>
      </w:r>
      <w:r w:rsidR="009A750C" w:rsidRPr="001246CF">
        <w:rPr>
          <w:rFonts w:asciiTheme="minorHAnsi" w:eastAsia="Times New Roman" w:hAnsiTheme="minorHAnsi"/>
        </w:rPr>
        <w:t xml:space="preserve">Na drugim miejscu są graficzki i </w:t>
      </w:r>
      <w:r w:rsidR="00484212">
        <w:rPr>
          <w:rFonts w:asciiTheme="minorHAnsi" w:eastAsia="Times New Roman" w:hAnsiTheme="minorHAnsi"/>
        </w:rPr>
        <w:t>programistki</w:t>
      </w:r>
      <w:r w:rsidR="009A750C" w:rsidRPr="001246CF">
        <w:rPr>
          <w:rFonts w:asciiTheme="minorHAnsi" w:eastAsia="Times New Roman" w:hAnsiTheme="minorHAnsi"/>
        </w:rPr>
        <w:t xml:space="preserve"> </w:t>
      </w:r>
      <w:r w:rsidR="00312287">
        <w:rPr>
          <w:rFonts w:asciiTheme="minorHAnsi" w:eastAsia="Times New Roman" w:hAnsiTheme="minorHAnsi"/>
        </w:rPr>
        <w:t xml:space="preserve">3D </w:t>
      </w:r>
      <w:r w:rsidR="009A750C" w:rsidRPr="001246CF">
        <w:rPr>
          <w:rFonts w:asciiTheme="minorHAnsi" w:eastAsia="Times New Roman" w:hAnsiTheme="minorHAnsi"/>
        </w:rPr>
        <w:t xml:space="preserve">(10% badanych), a na 3. miejscu znalazły się tłumaczki (5%). </w:t>
      </w:r>
      <w:r w:rsidR="00AC0F88">
        <w:rPr>
          <w:rFonts w:asciiTheme="minorHAnsi" w:eastAsia="Times New Roman" w:hAnsiTheme="minorHAnsi"/>
        </w:rPr>
        <w:t xml:space="preserve">Mężczyźni, pracujący jako wolni strzelcy, </w:t>
      </w:r>
      <w:r w:rsidR="009A750C" w:rsidRPr="001246CF">
        <w:rPr>
          <w:rFonts w:asciiTheme="minorHAnsi" w:eastAsia="Times New Roman" w:hAnsiTheme="minorHAnsi"/>
        </w:rPr>
        <w:t xml:space="preserve">najliczniej reprezentowani są przez grafików i programistów (11%), </w:t>
      </w:r>
      <w:r w:rsidR="00605D48" w:rsidRPr="001246CF">
        <w:rPr>
          <w:rFonts w:asciiTheme="minorHAnsi" w:eastAsia="Times New Roman" w:hAnsiTheme="minorHAnsi"/>
        </w:rPr>
        <w:t>prof</w:t>
      </w:r>
      <w:r w:rsidR="00577D6C" w:rsidRPr="001246CF">
        <w:rPr>
          <w:rFonts w:asciiTheme="minorHAnsi" w:eastAsia="Times New Roman" w:hAnsiTheme="minorHAnsi"/>
        </w:rPr>
        <w:t>esjonalistów zajmujących się two</w:t>
      </w:r>
      <w:r w:rsidR="00605D48" w:rsidRPr="001246CF">
        <w:rPr>
          <w:rFonts w:asciiTheme="minorHAnsi" w:eastAsia="Times New Roman" w:hAnsiTheme="minorHAnsi"/>
        </w:rPr>
        <w:t>rzeniem stron i sklepów ww</w:t>
      </w:r>
      <w:r w:rsidR="00CE13A8" w:rsidRPr="001246CF">
        <w:rPr>
          <w:rFonts w:asciiTheme="minorHAnsi" w:eastAsia="Times New Roman" w:hAnsiTheme="minorHAnsi"/>
        </w:rPr>
        <w:t>w</w:t>
      </w:r>
      <w:r w:rsidR="00605D48" w:rsidRPr="001246CF">
        <w:rPr>
          <w:rFonts w:asciiTheme="minorHAnsi" w:eastAsia="Times New Roman" w:hAnsiTheme="minorHAnsi"/>
        </w:rPr>
        <w:t xml:space="preserve"> (8%) oraz </w:t>
      </w:r>
      <w:r w:rsidR="00C640C7">
        <w:rPr>
          <w:rFonts w:asciiTheme="minorHAnsi" w:eastAsia="Times New Roman" w:hAnsiTheme="minorHAnsi"/>
        </w:rPr>
        <w:t>specjalistów w zakresie programowania,</w:t>
      </w:r>
      <w:r w:rsidR="00605D48" w:rsidRPr="001246CF">
        <w:rPr>
          <w:rFonts w:asciiTheme="minorHAnsi" w:eastAsia="Times New Roman" w:hAnsiTheme="minorHAnsi"/>
        </w:rPr>
        <w:t xml:space="preserve"> IT (7%). </w:t>
      </w:r>
    </w:p>
    <w:p w14:paraId="7F624B67" w14:textId="77777777" w:rsidR="001705C3" w:rsidRPr="001246CF" w:rsidRDefault="001705C3" w:rsidP="00E0748A">
      <w:pPr>
        <w:spacing w:line="360" w:lineRule="auto"/>
        <w:jc w:val="both"/>
        <w:rPr>
          <w:rFonts w:asciiTheme="minorHAnsi" w:eastAsia="Times New Roman" w:hAnsiTheme="minorHAnsi"/>
        </w:rPr>
      </w:pP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418"/>
      </w:tblGrid>
      <w:tr w:rsidR="00C723A0" w:rsidRPr="001246CF" w14:paraId="09351C79" w14:textId="77777777" w:rsidTr="00C723A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A15B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Branża / płeć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2127A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% wszystkich freelancerów - kobiety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93E2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% wszystkich freelancerów </w:t>
            </w:r>
            <w:r w:rsidR="009A750C" w:rsidRPr="001246C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1246C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 xml:space="preserve"> mężczyźni</w:t>
            </w:r>
          </w:p>
        </w:tc>
      </w:tr>
      <w:tr w:rsidR="00C723A0" w:rsidRPr="001246CF" w14:paraId="1809C547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1F97D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Programowanie, 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D1EB4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C79D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7%</w:t>
            </w:r>
          </w:p>
        </w:tc>
      </w:tr>
      <w:tr w:rsidR="00C723A0" w:rsidRPr="001246CF" w14:paraId="575DF2BC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1F635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Strony i sklepy internetowe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F18AE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CBB6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8%</w:t>
            </w:r>
          </w:p>
        </w:tc>
      </w:tr>
      <w:tr w:rsidR="00C723A0" w:rsidRPr="001246CF" w14:paraId="5FAA0121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60C89" w14:textId="58A209B8" w:rsidR="00C723A0" w:rsidRPr="001246CF" w:rsidRDefault="00C723A0" w:rsidP="00CB3A6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Grafika i programowanie</w:t>
            </w:r>
            <w:r w:rsidR="008110C4">
              <w:rPr>
                <w:rFonts w:asciiTheme="minorHAnsi" w:eastAsia="Times New Roman" w:hAnsiTheme="minorHAnsi"/>
                <w:sz w:val="20"/>
                <w:szCs w:val="20"/>
              </w:rPr>
              <w:t xml:space="preserve"> 3D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8BAF60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B3EB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11%</w:t>
            </w:r>
          </w:p>
        </w:tc>
      </w:tr>
      <w:tr w:rsidR="00C723A0" w:rsidRPr="001246CF" w14:paraId="622CAF22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A4920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Fotografia, wideo, animacja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406F2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B6635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8%</w:t>
            </w:r>
          </w:p>
        </w:tc>
      </w:tr>
      <w:tr w:rsidR="00C723A0" w:rsidRPr="001246CF" w14:paraId="417314A7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787D0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Copywriting, social 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215F2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C786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6%</w:t>
            </w:r>
          </w:p>
        </w:tc>
      </w:tr>
      <w:tr w:rsidR="00C723A0" w:rsidRPr="001246CF" w14:paraId="198FBD9B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C349D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Tłumaczenia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B6518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1F82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2%</w:t>
            </w:r>
          </w:p>
        </w:tc>
      </w:tr>
      <w:tr w:rsidR="00C723A0" w:rsidRPr="001246CF" w14:paraId="6023C771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9B50E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SEO i 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3BA73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7185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2%</w:t>
            </w:r>
          </w:p>
        </w:tc>
      </w:tr>
      <w:tr w:rsidR="00C723A0" w:rsidRPr="001246CF" w14:paraId="445E77D4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728DE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Wirtualna asystentura (bazy danych, księgowość, szkolenia, rekrutacja itp.)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7BF4A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5046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C723A0" w:rsidRPr="001246CF" w14:paraId="28F30D52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7D727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Działalność manualna - naprawy/rękodzieło itp.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5FCE3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64E9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0%</w:t>
            </w:r>
          </w:p>
        </w:tc>
      </w:tr>
      <w:tr w:rsidR="00C723A0" w:rsidRPr="001246CF" w14:paraId="6F87D606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2D1FE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Doradztwo/consulting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EB085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E7D0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1%</w:t>
            </w:r>
          </w:p>
        </w:tc>
      </w:tr>
      <w:tr w:rsidR="00C723A0" w:rsidRPr="001246CF" w14:paraId="07CDB5B0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A9E9D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Architektura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3BF63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DDFB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sz w:val="20"/>
                <w:szCs w:val="20"/>
              </w:rPr>
              <w:t>1%</w:t>
            </w:r>
          </w:p>
        </w:tc>
      </w:tr>
      <w:tr w:rsidR="00C723A0" w:rsidRPr="001246CF" w14:paraId="3D2652AA" w14:textId="77777777" w:rsidTr="00C723A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FE0B3" w14:textId="77777777" w:rsidR="00C723A0" w:rsidRPr="001246CF" w:rsidRDefault="00C723A0" w:rsidP="00CB3A6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C22F8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6C52" w14:textId="77777777" w:rsidR="00C723A0" w:rsidRPr="001246CF" w:rsidRDefault="00C723A0" w:rsidP="00CB3A63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246C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3%</w:t>
            </w:r>
          </w:p>
        </w:tc>
      </w:tr>
    </w:tbl>
    <w:p w14:paraId="023E2B8A" w14:textId="77777777" w:rsidR="00E0748A" w:rsidRPr="001246CF" w:rsidRDefault="00E0748A" w:rsidP="00E0748A">
      <w:pPr>
        <w:spacing w:line="360" w:lineRule="auto"/>
        <w:jc w:val="both"/>
        <w:rPr>
          <w:rFonts w:asciiTheme="minorHAnsi" w:eastAsia="Times New Roman" w:hAnsiTheme="minorHAnsi"/>
          <w:i/>
        </w:rPr>
      </w:pPr>
      <w:r w:rsidRPr="001246CF">
        <w:rPr>
          <w:rFonts w:asciiTheme="minorHAnsi" w:eastAsia="Times New Roman" w:hAnsiTheme="minorHAnsi"/>
          <w:i/>
        </w:rPr>
        <w:t>Źródło: Useme.com</w:t>
      </w:r>
      <w:r w:rsidR="009571B1" w:rsidRPr="001246CF">
        <w:rPr>
          <w:rFonts w:asciiTheme="minorHAnsi" w:eastAsia="Times New Roman" w:hAnsiTheme="minorHAnsi"/>
          <w:i/>
        </w:rPr>
        <w:t>, VI 2021</w:t>
      </w:r>
      <w:r w:rsidRPr="001246CF">
        <w:rPr>
          <w:rFonts w:asciiTheme="minorHAnsi" w:eastAsia="Times New Roman" w:hAnsiTheme="minorHAnsi"/>
          <w:i/>
        </w:rPr>
        <w:t xml:space="preserve"> </w:t>
      </w:r>
    </w:p>
    <w:p w14:paraId="2618F033" w14:textId="77777777" w:rsidR="00174207" w:rsidRPr="001246CF" w:rsidRDefault="00174207" w:rsidP="00F42AFF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25C3AEAC" w14:textId="77777777" w:rsidR="00D90B83" w:rsidRPr="001246CF" w:rsidRDefault="00D90B83" w:rsidP="00F42AFF">
      <w:pPr>
        <w:spacing w:line="360" w:lineRule="auto"/>
        <w:jc w:val="both"/>
        <w:rPr>
          <w:rFonts w:asciiTheme="minorHAnsi" w:hAnsiTheme="minorHAnsi"/>
        </w:rPr>
      </w:pPr>
      <w:r w:rsidRPr="001246CF">
        <w:rPr>
          <w:rFonts w:asciiTheme="minorHAnsi" w:hAnsiTheme="minorHAnsi"/>
        </w:rPr>
        <w:t xml:space="preserve">Badanie zostało przeprowadzone </w:t>
      </w:r>
      <w:r w:rsidR="004369BA">
        <w:rPr>
          <w:rFonts w:asciiTheme="minorHAnsi" w:hAnsiTheme="minorHAnsi"/>
        </w:rPr>
        <w:t xml:space="preserve">przez Useme.com </w:t>
      </w:r>
      <w:r w:rsidRPr="001246CF">
        <w:rPr>
          <w:rFonts w:asciiTheme="minorHAnsi" w:hAnsiTheme="minorHAnsi"/>
        </w:rPr>
        <w:t xml:space="preserve">w maju 2021 roku metodą CAWI </w:t>
      </w:r>
      <w:r w:rsidR="00420A5C" w:rsidRPr="001246CF">
        <w:rPr>
          <w:rFonts w:asciiTheme="minorHAnsi" w:hAnsiTheme="minorHAnsi"/>
        </w:rPr>
        <w:t xml:space="preserve">na reprezentatywnej próbie </w:t>
      </w:r>
      <w:r w:rsidRPr="001246CF">
        <w:rPr>
          <w:rFonts w:asciiTheme="minorHAnsi" w:hAnsiTheme="minorHAnsi"/>
        </w:rPr>
        <w:t>1159 freelancerów. Badanie wolnych strzelców, jak i sam raport "Freelancing w Polsce" opracowywane są corocznie od 2014 roku.</w:t>
      </w:r>
      <w:r w:rsidR="000F4799" w:rsidRPr="001246CF">
        <w:rPr>
          <w:rFonts w:asciiTheme="minorHAnsi" w:hAnsiTheme="minorHAnsi"/>
        </w:rPr>
        <w:t xml:space="preserve"> W tegorocznej edycji badania, wzięło udział 50,8% kobiet i 49,2% mężczyzn. </w:t>
      </w:r>
    </w:p>
    <w:p w14:paraId="5F10B44E" w14:textId="77777777" w:rsidR="00D90B83" w:rsidRPr="001246CF" w:rsidRDefault="00D90B83" w:rsidP="00F42AFF">
      <w:pPr>
        <w:spacing w:line="360" w:lineRule="auto"/>
        <w:jc w:val="both"/>
        <w:rPr>
          <w:rFonts w:asciiTheme="minorHAnsi" w:hAnsiTheme="minorHAnsi"/>
        </w:rPr>
      </w:pPr>
    </w:p>
    <w:p w14:paraId="1EE1FA8A" w14:textId="77777777" w:rsidR="00D90B83" w:rsidRPr="001246CF" w:rsidRDefault="00D90B83" w:rsidP="00F42AFF">
      <w:pPr>
        <w:spacing w:line="360" w:lineRule="auto"/>
        <w:jc w:val="both"/>
        <w:rPr>
          <w:rFonts w:asciiTheme="minorHAnsi" w:hAnsiTheme="minorHAnsi" w:cs="TimesNewRomanPSMT"/>
        </w:rPr>
      </w:pPr>
      <w:r w:rsidRPr="001246CF">
        <w:rPr>
          <w:rFonts w:asciiTheme="minorHAnsi" w:hAnsiTheme="minorHAnsi" w:cs="TimesNewRomanPSMT"/>
        </w:rPr>
        <w:t>***</w:t>
      </w:r>
    </w:p>
    <w:p w14:paraId="5E5550AE" w14:textId="77777777" w:rsidR="00D90B83" w:rsidRPr="001246CF" w:rsidRDefault="00D90B83" w:rsidP="00F42AFF">
      <w:pPr>
        <w:spacing w:line="360" w:lineRule="auto"/>
        <w:jc w:val="both"/>
        <w:rPr>
          <w:rFonts w:asciiTheme="minorHAnsi" w:hAnsiTheme="minorHAnsi"/>
          <w:b/>
        </w:rPr>
      </w:pPr>
      <w:r w:rsidRPr="001246CF">
        <w:rPr>
          <w:rFonts w:asciiTheme="minorHAnsi" w:hAnsiTheme="minorHAnsi"/>
          <w:b/>
        </w:rPr>
        <w:t>O Useme.com</w:t>
      </w:r>
    </w:p>
    <w:p w14:paraId="0A05072B" w14:textId="77777777" w:rsidR="00D90B83" w:rsidRPr="003D771D" w:rsidRDefault="00D90B83" w:rsidP="00F42AFF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1246CF">
        <w:rPr>
          <w:rFonts w:asciiTheme="minorHAnsi" w:hAnsiTheme="minorHAnsi" w:cs="Cambria"/>
        </w:rPr>
        <w:t>Use</w:t>
      </w:r>
      <w:r w:rsidRPr="001246CF">
        <w:rPr>
          <w:rFonts w:asciiTheme="minorHAnsi" w:hAnsiTheme="minorHAnsi" w:cs="Cambria"/>
          <w:bCs/>
        </w:rPr>
        <w:t>me</w:t>
      </w:r>
      <w:proofErr w:type="spellEnd"/>
      <w:r w:rsidRPr="001246CF">
        <w:rPr>
          <w:rFonts w:asciiTheme="minorHAnsi" w:hAnsiTheme="minorHAnsi" w:cs="Cambria"/>
          <w:b/>
          <w:bCs/>
        </w:rPr>
        <w:t xml:space="preserve"> </w:t>
      </w:r>
      <w:r w:rsidRPr="001246CF">
        <w:rPr>
          <w:rFonts w:asciiTheme="minorHAnsi" w:hAnsiTheme="minorHAnsi" w:cs="Cambria"/>
        </w:rPr>
        <w:t>to największa w Europie Centralnej platforma pracy zdalnej oraz narzędzie do jej rozliczania (</w:t>
      </w:r>
      <w:proofErr w:type="spellStart"/>
      <w:r w:rsidR="00EA3952">
        <w:rPr>
          <w:rFonts w:asciiTheme="minorHAnsi" w:hAnsiTheme="minorHAnsi" w:cs="Cambria"/>
        </w:rPr>
        <w:t>FINTech</w:t>
      </w:r>
      <w:proofErr w:type="spellEnd"/>
      <w:r w:rsidRPr="001246CF">
        <w:rPr>
          <w:rFonts w:asciiTheme="minorHAnsi" w:hAnsiTheme="minorHAnsi" w:cs="Cambria"/>
        </w:rPr>
        <w:t>). Portal jest obecnie najdynamiczniej rozwijającą się w Europie e-usługą dla specjalistów z branży IT, mediów oraz grafiki i designu. Dotychczas zarejestrowało się na niej ponad 100 tys. użytkowników, w tym ponad 75 tys. freelancerów i 25 tys. firm - zleceniodawców.</w:t>
      </w:r>
      <w:r w:rsidRPr="003D771D">
        <w:rPr>
          <w:rFonts w:asciiTheme="minorHAnsi" w:hAnsiTheme="minorHAnsi" w:cs="Cambria"/>
        </w:rPr>
        <w:t xml:space="preserve"> </w:t>
      </w:r>
    </w:p>
    <w:p w14:paraId="7DF0BBEF" w14:textId="77777777" w:rsidR="00034A6B" w:rsidRPr="003D771D" w:rsidRDefault="00034A6B" w:rsidP="00F42AFF">
      <w:pPr>
        <w:spacing w:line="360" w:lineRule="auto"/>
        <w:rPr>
          <w:rFonts w:asciiTheme="minorHAnsi" w:hAnsiTheme="minorHAnsi"/>
        </w:rPr>
      </w:pPr>
    </w:p>
    <w:sectPr w:rsidR="00034A6B" w:rsidRPr="003D77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66AC53" w15:done="0"/>
  <w15:commentEx w15:paraId="09FB71E1" w15:paraIdParent="1766AC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A71F" w16cex:dateUtc="2021-06-23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66AC53" w16cid:durableId="247DA648"/>
  <w16cid:commentId w16cid:paraId="09FB71E1" w16cid:durableId="247DA7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34F1" w14:textId="77777777" w:rsidR="00620B7E" w:rsidRDefault="00620B7E" w:rsidP="001348A2">
      <w:r>
        <w:separator/>
      </w:r>
    </w:p>
  </w:endnote>
  <w:endnote w:type="continuationSeparator" w:id="0">
    <w:p w14:paraId="016D39D4" w14:textId="77777777" w:rsidR="00620B7E" w:rsidRDefault="00620B7E" w:rsidP="0013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F78DC" w14:textId="77777777" w:rsidR="00620B7E" w:rsidRDefault="00620B7E" w:rsidP="001348A2">
      <w:r>
        <w:separator/>
      </w:r>
    </w:p>
  </w:footnote>
  <w:footnote w:type="continuationSeparator" w:id="0">
    <w:p w14:paraId="3F2C1040" w14:textId="77777777" w:rsidR="00620B7E" w:rsidRDefault="00620B7E" w:rsidP="0013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2719" w14:textId="77777777" w:rsidR="001348A2" w:rsidRDefault="001348A2" w:rsidP="001348A2">
    <w:pPr>
      <w:pStyle w:val="Nagwek"/>
      <w:jc w:val="center"/>
    </w:pPr>
    <w:r>
      <w:rPr>
        <w:noProof/>
      </w:rPr>
      <w:drawing>
        <wp:inline distT="0" distB="0" distL="0" distR="0" wp14:anchorId="3823C5E1" wp14:editId="4F6B1072">
          <wp:extent cx="1671851" cy="575372"/>
          <wp:effectExtent l="0" t="0" r="5080" b="0"/>
          <wp:docPr id="1" name="Obraz 1" descr="Jakie są koszty wystawienia faktury przez Useme? – USEME |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kie są koszty wystawienia faktury przez Useme? – USEME | Pom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247" cy="57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law Glosny">
    <w15:presenceInfo w15:providerId="AD" w15:userId="S::admin@usemeltd.onmicrosoft.com::8ea1698b-1a3f-4366-8738-d38288259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48"/>
    <w:rsid w:val="00010CF0"/>
    <w:rsid w:val="00032724"/>
    <w:rsid w:val="00034A6B"/>
    <w:rsid w:val="00040218"/>
    <w:rsid w:val="000456C4"/>
    <w:rsid w:val="00053BC4"/>
    <w:rsid w:val="00062192"/>
    <w:rsid w:val="000676C8"/>
    <w:rsid w:val="000776C4"/>
    <w:rsid w:val="00080628"/>
    <w:rsid w:val="00082AF0"/>
    <w:rsid w:val="000A0398"/>
    <w:rsid w:val="000A110A"/>
    <w:rsid w:val="000B287F"/>
    <w:rsid w:val="000B76F5"/>
    <w:rsid w:val="000C69A3"/>
    <w:rsid w:val="000E1879"/>
    <w:rsid w:val="000F4799"/>
    <w:rsid w:val="00104AFC"/>
    <w:rsid w:val="0011109D"/>
    <w:rsid w:val="00112D5A"/>
    <w:rsid w:val="00122CF6"/>
    <w:rsid w:val="001246CF"/>
    <w:rsid w:val="00124915"/>
    <w:rsid w:val="001348A2"/>
    <w:rsid w:val="0013516F"/>
    <w:rsid w:val="00142D05"/>
    <w:rsid w:val="00144CA8"/>
    <w:rsid w:val="00147C75"/>
    <w:rsid w:val="001562EC"/>
    <w:rsid w:val="00160D4C"/>
    <w:rsid w:val="001705C3"/>
    <w:rsid w:val="00174207"/>
    <w:rsid w:val="00174298"/>
    <w:rsid w:val="001905C9"/>
    <w:rsid w:val="00194312"/>
    <w:rsid w:val="001A1DD5"/>
    <w:rsid w:val="001B5F11"/>
    <w:rsid w:val="001C1AA8"/>
    <w:rsid w:val="001C51F5"/>
    <w:rsid w:val="001D2110"/>
    <w:rsid w:val="001D6C80"/>
    <w:rsid w:val="001E239D"/>
    <w:rsid w:val="001F0136"/>
    <w:rsid w:val="001F2285"/>
    <w:rsid w:val="001F31C1"/>
    <w:rsid w:val="00203301"/>
    <w:rsid w:val="002339B5"/>
    <w:rsid w:val="00246DFE"/>
    <w:rsid w:val="00257AC7"/>
    <w:rsid w:val="00264966"/>
    <w:rsid w:val="00267A82"/>
    <w:rsid w:val="002936CA"/>
    <w:rsid w:val="002A2A83"/>
    <w:rsid w:val="002A3721"/>
    <w:rsid w:val="002B249D"/>
    <w:rsid w:val="002B6D72"/>
    <w:rsid w:val="002C1983"/>
    <w:rsid w:val="002C2A5C"/>
    <w:rsid w:val="002C7AA5"/>
    <w:rsid w:val="002D2519"/>
    <w:rsid w:val="002E5069"/>
    <w:rsid w:val="002E6685"/>
    <w:rsid w:val="003100D3"/>
    <w:rsid w:val="00312287"/>
    <w:rsid w:val="00316631"/>
    <w:rsid w:val="0031681A"/>
    <w:rsid w:val="003231BD"/>
    <w:rsid w:val="00324130"/>
    <w:rsid w:val="00331CE3"/>
    <w:rsid w:val="00353D38"/>
    <w:rsid w:val="00356EEA"/>
    <w:rsid w:val="00370024"/>
    <w:rsid w:val="00373944"/>
    <w:rsid w:val="00374EF8"/>
    <w:rsid w:val="00383880"/>
    <w:rsid w:val="00396166"/>
    <w:rsid w:val="003C769E"/>
    <w:rsid w:val="003D771D"/>
    <w:rsid w:val="003F659B"/>
    <w:rsid w:val="00420A5C"/>
    <w:rsid w:val="004369BA"/>
    <w:rsid w:val="00436F00"/>
    <w:rsid w:val="00453594"/>
    <w:rsid w:val="00463872"/>
    <w:rsid w:val="00474756"/>
    <w:rsid w:val="00484212"/>
    <w:rsid w:val="004863D9"/>
    <w:rsid w:val="00491832"/>
    <w:rsid w:val="00493F2E"/>
    <w:rsid w:val="00494FAE"/>
    <w:rsid w:val="004B504A"/>
    <w:rsid w:val="004C5A8C"/>
    <w:rsid w:val="004E32A2"/>
    <w:rsid w:val="004E77AC"/>
    <w:rsid w:val="004F09F6"/>
    <w:rsid w:val="004F5356"/>
    <w:rsid w:val="005132F9"/>
    <w:rsid w:val="00520D8E"/>
    <w:rsid w:val="00525451"/>
    <w:rsid w:val="005366C9"/>
    <w:rsid w:val="00540459"/>
    <w:rsid w:val="00552940"/>
    <w:rsid w:val="00554DA4"/>
    <w:rsid w:val="00577D6C"/>
    <w:rsid w:val="00580A2F"/>
    <w:rsid w:val="0058731D"/>
    <w:rsid w:val="005912CE"/>
    <w:rsid w:val="0059556D"/>
    <w:rsid w:val="005A4A6F"/>
    <w:rsid w:val="005A67A0"/>
    <w:rsid w:val="005B1745"/>
    <w:rsid w:val="005B1AEC"/>
    <w:rsid w:val="005B7C13"/>
    <w:rsid w:val="005C204B"/>
    <w:rsid w:val="005C4A0A"/>
    <w:rsid w:val="005D5172"/>
    <w:rsid w:val="005E1140"/>
    <w:rsid w:val="005F1FD7"/>
    <w:rsid w:val="00602237"/>
    <w:rsid w:val="00605D48"/>
    <w:rsid w:val="00610BE3"/>
    <w:rsid w:val="0061337E"/>
    <w:rsid w:val="00613671"/>
    <w:rsid w:val="00620B7E"/>
    <w:rsid w:val="00621544"/>
    <w:rsid w:val="00623601"/>
    <w:rsid w:val="00635FBA"/>
    <w:rsid w:val="006507D7"/>
    <w:rsid w:val="00677632"/>
    <w:rsid w:val="00691471"/>
    <w:rsid w:val="006914D1"/>
    <w:rsid w:val="006B4434"/>
    <w:rsid w:val="006D2160"/>
    <w:rsid w:val="006D38AD"/>
    <w:rsid w:val="006F593E"/>
    <w:rsid w:val="007002B7"/>
    <w:rsid w:val="00704BAA"/>
    <w:rsid w:val="00716A3D"/>
    <w:rsid w:val="00752ADF"/>
    <w:rsid w:val="00752B06"/>
    <w:rsid w:val="00767347"/>
    <w:rsid w:val="0077359E"/>
    <w:rsid w:val="00774BE2"/>
    <w:rsid w:val="00777B13"/>
    <w:rsid w:val="00782273"/>
    <w:rsid w:val="00786693"/>
    <w:rsid w:val="007919B7"/>
    <w:rsid w:val="007B4B18"/>
    <w:rsid w:val="007B6877"/>
    <w:rsid w:val="007C5EC2"/>
    <w:rsid w:val="007D5E43"/>
    <w:rsid w:val="007F7ED2"/>
    <w:rsid w:val="008049ED"/>
    <w:rsid w:val="00810919"/>
    <w:rsid w:val="008110C4"/>
    <w:rsid w:val="00812030"/>
    <w:rsid w:val="00822F87"/>
    <w:rsid w:val="008267E6"/>
    <w:rsid w:val="008304AE"/>
    <w:rsid w:val="008345ED"/>
    <w:rsid w:val="008346EC"/>
    <w:rsid w:val="00846E42"/>
    <w:rsid w:val="008561D5"/>
    <w:rsid w:val="00860AB6"/>
    <w:rsid w:val="00861B46"/>
    <w:rsid w:val="00877460"/>
    <w:rsid w:val="008967A0"/>
    <w:rsid w:val="008A4ADA"/>
    <w:rsid w:val="008B0575"/>
    <w:rsid w:val="008C2A08"/>
    <w:rsid w:val="008C5D3E"/>
    <w:rsid w:val="008D3C89"/>
    <w:rsid w:val="008E20C1"/>
    <w:rsid w:val="008E3C38"/>
    <w:rsid w:val="008F0BA8"/>
    <w:rsid w:val="0090785E"/>
    <w:rsid w:val="009102B9"/>
    <w:rsid w:val="00916853"/>
    <w:rsid w:val="00925061"/>
    <w:rsid w:val="00943749"/>
    <w:rsid w:val="00946D78"/>
    <w:rsid w:val="00947CB4"/>
    <w:rsid w:val="00954B0E"/>
    <w:rsid w:val="009571B1"/>
    <w:rsid w:val="00964CA1"/>
    <w:rsid w:val="009801A5"/>
    <w:rsid w:val="00982AC5"/>
    <w:rsid w:val="009852CF"/>
    <w:rsid w:val="00986353"/>
    <w:rsid w:val="009A750C"/>
    <w:rsid w:val="009C013F"/>
    <w:rsid w:val="009C6B7B"/>
    <w:rsid w:val="00A13B00"/>
    <w:rsid w:val="00A25DE1"/>
    <w:rsid w:val="00A46EEF"/>
    <w:rsid w:val="00A513A2"/>
    <w:rsid w:val="00A71502"/>
    <w:rsid w:val="00A75113"/>
    <w:rsid w:val="00A75F67"/>
    <w:rsid w:val="00A779FE"/>
    <w:rsid w:val="00A831B6"/>
    <w:rsid w:val="00A90B59"/>
    <w:rsid w:val="00A94904"/>
    <w:rsid w:val="00AC0F88"/>
    <w:rsid w:val="00AD6FF2"/>
    <w:rsid w:val="00AF71A2"/>
    <w:rsid w:val="00B4102C"/>
    <w:rsid w:val="00B4583E"/>
    <w:rsid w:val="00B53BFB"/>
    <w:rsid w:val="00B61CF1"/>
    <w:rsid w:val="00B70B44"/>
    <w:rsid w:val="00B800F5"/>
    <w:rsid w:val="00B953CF"/>
    <w:rsid w:val="00BA485D"/>
    <w:rsid w:val="00BB4A69"/>
    <w:rsid w:val="00BC4669"/>
    <w:rsid w:val="00BE200B"/>
    <w:rsid w:val="00BE375D"/>
    <w:rsid w:val="00BF1B4C"/>
    <w:rsid w:val="00BF2F9A"/>
    <w:rsid w:val="00C27EB4"/>
    <w:rsid w:val="00C31447"/>
    <w:rsid w:val="00C43F0A"/>
    <w:rsid w:val="00C56FD3"/>
    <w:rsid w:val="00C61F4F"/>
    <w:rsid w:val="00C640C7"/>
    <w:rsid w:val="00C723A0"/>
    <w:rsid w:val="00C76DB2"/>
    <w:rsid w:val="00C8605F"/>
    <w:rsid w:val="00C90CC0"/>
    <w:rsid w:val="00C961BB"/>
    <w:rsid w:val="00CA16EE"/>
    <w:rsid w:val="00CB3A63"/>
    <w:rsid w:val="00CB5636"/>
    <w:rsid w:val="00CB7D34"/>
    <w:rsid w:val="00CC2BC7"/>
    <w:rsid w:val="00CC72FD"/>
    <w:rsid w:val="00CD4764"/>
    <w:rsid w:val="00CE13A8"/>
    <w:rsid w:val="00CF77DE"/>
    <w:rsid w:val="00D04BAC"/>
    <w:rsid w:val="00D17D05"/>
    <w:rsid w:val="00D25C5E"/>
    <w:rsid w:val="00D264EE"/>
    <w:rsid w:val="00D26E67"/>
    <w:rsid w:val="00D2721B"/>
    <w:rsid w:val="00D54465"/>
    <w:rsid w:val="00D7387F"/>
    <w:rsid w:val="00D83E09"/>
    <w:rsid w:val="00D87586"/>
    <w:rsid w:val="00D9009C"/>
    <w:rsid w:val="00D90B83"/>
    <w:rsid w:val="00DA0142"/>
    <w:rsid w:val="00DC7A69"/>
    <w:rsid w:val="00DD41CC"/>
    <w:rsid w:val="00DD4AC0"/>
    <w:rsid w:val="00DE0A69"/>
    <w:rsid w:val="00DE1801"/>
    <w:rsid w:val="00E04865"/>
    <w:rsid w:val="00E0748A"/>
    <w:rsid w:val="00E079A9"/>
    <w:rsid w:val="00E2608F"/>
    <w:rsid w:val="00E312CE"/>
    <w:rsid w:val="00E4050D"/>
    <w:rsid w:val="00E45A0F"/>
    <w:rsid w:val="00E53718"/>
    <w:rsid w:val="00E53829"/>
    <w:rsid w:val="00E56A19"/>
    <w:rsid w:val="00E60ECA"/>
    <w:rsid w:val="00E63A61"/>
    <w:rsid w:val="00E63E56"/>
    <w:rsid w:val="00E6483A"/>
    <w:rsid w:val="00E9259E"/>
    <w:rsid w:val="00E93CCC"/>
    <w:rsid w:val="00EA3952"/>
    <w:rsid w:val="00EA4DCC"/>
    <w:rsid w:val="00EB2591"/>
    <w:rsid w:val="00EB377A"/>
    <w:rsid w:val="00EB7593"/>
    <w:rsid w:val="00ED0096"/>
    <w:rsid w:val="00EF1EB2"/>
    <w:rsid w:val="00EF560B"/>
    <w:rsid w:val="00F15D27"/>
    <w:rsid w:val="00F26B16"/>
    <w:rsid w:val="00F36ABC"/>
    <w:rsid w:val="00F41912"/>
    <w:rsid w:val="00F42AFF"/>
    <w:rsid w:val="00F45535"/>
    <w:rsid w:val="00F46D5D"/>
    <w:rsid w:val="00F67695"/>
    <w:rsid w:val="00F712ED"/>
    <w:rsid w:val="00F7532D"/>
    <w:rsid w:val="00F77ED8"/>
    <w:rsid w:val="00F82BD4"/>
    <w:rsid w:val="00F97171"/>
    <w:rsid w:val="00FB2D48"/>
    <w:rsid w:val="00FB5467"/>
    <w:rsid w:val="00FC2A3E"/>
    <w:rsid w:val="00FC61D1"/>
    <w:rsid w:val="00FD6415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D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4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A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A2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A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AA5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AA5"/>
    <w:rPr>
      <w:rFonts w:ascii="Calibri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4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A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A2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A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AA5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AA5"/>
    <w:rPr>
      <w:rFonts w:ascii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cp:lastPrinted>2021-06-22T08:31:00Z</cp:lastPrinted>
  <dcterms:created xsi:type="dcterms:W3CDTF">2021-06-28T20:14:00Z</dcterms:created>
  <dcterms:modified xsi:type="dcterms:W3CDTF">2021-06-28T20:14:00Z</dcterms:modified>
</cp:coreProperties>
</file>