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0403FB" w14:textId="77777777" w:rsidR="00216130" w:rsidRPr="00E20CA4" w:rsidRDefault="00216130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hAnsiTheme="majorHAnsi" w:cstheme="majorHAnsi"/>
          <w:color w:val="000000"/>
        </w:rPr>
      </w:pPr>
    </w:p>
    <w:p w14:paraId="6AC3FD92" w14:textId="66BE78F2" w:rsidR="001C30FC" w:rsidRPr="00E20CA4" w:rsidRDefault="001C30FC" w:rsidP="009861FF">
      <w:pPr>
        <w:pBdr>
          <w:top w:val="nil"/>
          <w:left w:val="nil"/>
          <w:bottom w:val="nil"/>
          <w:right w:val="nil"/>
          <w:between w:val="nil"/>
        </w:pBdr>
        <w:jc w:val="right"/>
        <w:rPr>
          <w:rFonts w:asciiTheme="majorHAnsi" w:eastAsia="Google Sans" w:hAnsiTheme="majorHAnsi" w:cstheme="majorHAnsi"/>
          <w:bCs/>
          <w:sz w:val="44"/>
          <w:szCs w:val="44"/>
        </w:rPr>
      </w:pPr>
      <w:r w:rsidRPr="00E20CA4">
        <w:rPr>
          <w:rFonts w:asciiTheme="majorHAnsi" w:eastAsia="Google Sans Text" w:hAnsiTheme="majorHAnsi" w:cstheme="majorHAnsi"/>
          <w:bCs/>
        </w:rPr>
        <w:t xml:space="preserve">Warszawa, 31.07.2025 r. </w:t>
      </w:r>
    </w:p>
    <w:p w14:paraId="5CCD6D9E" w14:textId="2435B779" w:rsidR="006C7040" w:rsidRDefault="00CC53C9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hAnsiTheme="majorHAnsi" w:cstheme="majorHAnsi"/>
          <w:b/>
          <w:bCs/>
          <w:sz w:val="48"/>
          <w:szCs w:val="48"/>
        </w:rPr>
      </w:pPr>
      <w:r>
        <w:rPr>
          <w:rFonts w:asciiTheme="majorHAnsi" w:hAnsiTheme="majorHAnsi" w:cstheme="majorHAnsi"/>
          <w:b/>
          <w:bCs/>
          <w:sz w:val="48"/>
          <w:szCs w:val="48"/>
        </w:rPr>
        <w:t xml:space="preserve">RAPORT: </w:t>
      </w:r>
      <w:r w:rsidRPr="00CC53C9">
        <w:rPr>
          <w:rFonts w:asciiTheme="majorHAnsi" w:hAnsiTheme="majorHAnsi" w:cstheme="majorHAnsi"/>
          <w:b/>
          <w:bCs/>
          <w:sz w:val="48"/>
          <w:szCs w:val="48"/>
        </w:rPr>
        <w:t>Ekspozycja na fałszywe opinie w e-commerce może obniżyć chęci zakupu o 1/5</w:t>
      </w:r>
    </w:p>
    <w:p w14:paraId="1B280BCD" w14:textId="77777777" w:rsidR="00CC53C9" w:rsidRPr="00F90EFA" w:rsidRDefault="00CC53C9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" w:hAnsiTheme="majorHAnsi" w:cstheme="majorHAnsi"/>
          <w:b/>
          <w:bCs/>
          <w:sz w:val="24"/>
          <w:szCs w:val="24"/>
        </w:rPr>
      </w:pPr>
    </w:p>
    <w:p w14:paraId="5FABA1ED" w14:textId="5F975FCD" w:rsidR="00CC53C9" w:rsidRDefault="00CC53C9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" w:hAnsiTheme="majorHAnsi" w:cstheme="majorHAnsi"/>
          <w:b/>
          <w:bCs/>
          <w:sz w:val="24"/>
          <w:szCs w:val="24"/>
        </w:rPr>
      </w:pPr>
      <w:r w:rsidRPr="00CC53C9">
        <w:rPr>
          <w:rFonts w:asciiTheme="majorHAnsi" w:eastAsia="Google Sans" w:hAnsiTheme="majorHAnsi" w:cstheme="majorHAnsi"/>
          <w:b/>
          <w:bCs/>
          <w:sz w:val="24"/>
          <w:szCs w:val="24"/>
        </w:rPr>
        <w:t>Rozwój sztucznej inteligencji (AI) stanowi poważne zagrożenie dla wiarygodności opinii w polskim e-commerce. Ekspozycja na fałszywe recenzje może obniżyć zaufanie konsumentów o 26% i ich intencje zakupowe o 20,5%, wynika z badania TrustMate</w:t>
      </w:r>
      <w:r>
        <w:rPr>
          <w:rFonts w:asciiTheme="majorHAnsi" w:eastAsia="Google Sans" w:hAnsiTheme="majorHAnsi" w:cstheme="majorHAnsi"/>
          <w:b/>
          <w:bCs/>
          <w:sz w:val="24"/>
          <w:szCs w:val="24"/>
        </w:rPr>
        <w:t>.</w:t>
      </w:r>
    </w:p>
    <w:p w14:paraId="2093D4DD" w14:textId="77777777" w:rsidR="00CC53C9" w:rsidRDefault="00CC53C9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" w:hAnsiTheme="majorHAnsi" w:cstheme="majorHAnsi"/>
          <w:b/>
          <w:bCs/>
          <w:sz w:val="24"/>
          <w:szCs w:val="24"/>
        </w:rPr>
      </w:pPr>
    </w:p>
    <w:p w14:paraId="2FB063CD" w14:textId="7AC73A68" w:rsidR="005432EC" w:rsidRPr="00CC53C9" w:rsidRDefault="00731FFE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" w:hAnsiTheme="majorHAnsi" w:cstheme="majorHAnsi"/>
        </w:rPr>
      </w:pPr>
      <w:r w:rsidRPr="00CC53C9">
        <w:rPr>
          <w:rFonts w:asciiTheme="majorHAnsi" w:eastAsia="Google Sans" w:hAnsiTheme="majorHAnsi" w:cstheme="majorHAnsi"/>
        </w:rPr>
        <w:t xml:space="preserve">Polski </w:t>
      </w:r>
      <w:r w:rsidR="004D11DE" w:rsidRPr="00CC53C9">
        <w:rPr>
          <w:rFonts w:asciiTheme="majorHAnsi" w:eastAsia="Google Sans" w:hAnsiTheme="majorHAnsi" w:cstheme="majorHAnsi"/>
        </w:rPr>
        <w:t xml:space="preserve">rynek </w:t>
      </w:r>
      <w:r w:rsidRPr="00CC53C9">
        <w:rPr>
          <w:rFonts w:asciiTheme="majorHAnsi" w:eastAsia="Google Sans" w:hAnsiTheme="majorHAnsi" w:cstheme="majorHAnsi"/>
        </w:rPr>
        <w:t>e-</w:t>
      </w:r>
      <w:r w:rsidR="00DF2F55" w:rsidRPr="00CC53C9">
        <w:rPr>
          <w:rFonts w:asciiTheme="majorHAnsi" w:eastAsia="Google Sans" w:hAnsiTheme="majorHAnsi" w:cstheme="majorHAnsi"/>
        </w:rPr>
        <w:t>handel</w:t>
      </w:r>
      <w:r w:rsidRPr="00CC53C9">
        <w:rPr>
          <w:rFonts w:asciiTheme="majorHAnsi" w:eastAsia="Google Sans" w:hAnsiTheme="majorHAnsi" w:cstheme="majorHAnsi"/>
        </w:rPr>
        <w:t xml:space="preserve"> stoi u progu poważnego kryzysu. </w:t>
      </w:r>
      <w:r w:rsidR="00CC53C9">
        <w:rPr>
          <w:rFonts w:asciiTheme="majorHAnsi" w:eastAsia="Google Sans" w:hAnsiTheme="majorHAnsi" w:cstheme="majorHAnsi"/>
        </w:rPr>
        <w:t>W</w:t>
      </w:r>
      <w:r w:rsidRPr="00CC53C9">
        <w:rPr>
          <w:rFonts w:asciiTheme="majorHAnsi" w:eastAsia="Google Sans" w:hAnsiTheme="majorHAnsi" w:cstheme="majorHAnsi"/>
        </w:rPr>
        <w:t xml:space="preserve">krótce sztuczna inteligencja </w:t>
      </w:r>
      <w:r w:rsidR="00E34960" w:rsidRPr="00CC53C9">
        <w:rPr>
          <w:rFonts w:asciiTheme="majorHAnsi" w:eastAsia="Google Sans" w:hAnsiTheme="majorHAnsi" w:cstheme="majorHAnsi"/>
        </w:rPr>
        <w:t xml:space="preserve">w rękach oszustów </w:t>
      </w:r>
      <w:r w:rsidRPr="00CC53C9">
        <w:rPr>
          <w:rFonts w:asciiTheme="majorHAnsi" w:eastAsia="Google Sans" w:hAnsiTheme="majorHAnsi" w:cstheme="majorHAnsi"/>
        </w:rPr>
        <w:t xml:space="preserve">wygeneruje prawdziwe tsunami fałszywych opinii, grożąc masową erozją zaufania. Ten kataklizm zagrozi nie tylko portfelom konsumentów, ale i istnieniu tysięcy uczciwych e-sklepów. Analiza wskazuje jednocześnie na rosnącą rolę „strażników autentyczności”, którzy stają w obronie internautów i </w:t>
      </w:r>
      <w:r w:rsidR="008218AC" w:rsidRPr="00CC53C9">
        <w:rPr>
          <w:rFonts w:asciiTheme="majorHAnsi" w:eastAsia="Google Sans" w:hAnsiTheme="majorHAnsi" w:cstheme="majorHAnsi"/>
        </w:rPr>
        <w:t>sprzedawc</w:t>
      </w:r>
      <w:r w:rsidR="00570615" w:rsidRPr="00CC53C9">
        <w:rPr>
          <w:rFonts w:asciiTheme="majorHAnsi" w:eastAsia="Google Sans" w:hAnsiTheme="majorHAnsi" w:cstheme="majorHAnsi"/>
        </w:rPr>
        <w:t>ów</w:t>
      </w:r>
      <w:r w:rsidR="008218AC" w:rsidRPr="00CC53C9">
        <w:rPr>
          <w:rFonts w:asciiTheme="majorHAnsi" w:eastAsia="Google Sans" w:hAnsiTheme="majorHAnsi" w:cstheme="majorHAnsi"/>
        </w:rPr>
        <w:t xml:space="preserve"> online</w:t>
      </w:r>
      <w:r w:rsidRPr="00CC53C9">
        <w:rPr>
          <w:rFonts w:asciiTheme="majorHAnsi" w:eastAsia="Google Sans" w:hAnsiTheme="majorHAnsi" w:cstheme="majorHAnsi"/>
        </w:rPr>
        <w:t>.</w:t>
      </w:r>
    </w:p>
    <w:p w14:paraId="1034820A" w14:textId="77777777" w:rsidR="00731FFE" w:rsidRPr="00E20CA4" w:rsidRDefault="00731FFE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" w:hAnsiTheme="majorHAnsi" w:cstheme="majorHAnsi"/>
        </w:rPr>
      </w:pPr>
    </w:p>
    <w:p w14:paraId="37CE654F" w14:textId="7A979184" w:rsidR="00216130" w:rsidRPr="00E20CA4" w:rsidRDefault="002925A2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 Text" w:hAnsiTheme="majorHAnsi" w:cstheme="majorHAnsi"/>
        </w:rPr>
      </w:pPr>
      <w:r w:rsidRPr="00E20CA4">
        <w:rPr>
          <w:rFonts w:asciiTheme="majorHAnsi" w:eastAsia="Google Sans Text" w:hAnsiTheme="majorHAnsi" w:cstheme="majorHAnsi"/>
        </w:rPr>
        <w:t xml:space="preserve">TrustMate.io, lider w dziedzinie weryfikacji opinii, opublikował </w:t>
      </w:r>
      <w:r w:rsidR="000E3308" w:rsidRPr="00E20CA4">
        <w:rPr>
          <w:rFonts w:asciiTheme="majorHAnsi" w:eastAsia="Google Sans Text" w:hAnsiTheme="majorHAnsi" w:cstheme="majorHAnsi"/>
        </w:rPr>
        <w:t xml:space="preserve">właśnie </w:t>
      </w:r>
      <w:r w:rsidRPr="00E20CA4">
        <w:rPr>
          <w:rFonts w:asciiTheme="majorHAnsi" w:eastAsia="Google Sans Text" w:hAnsiTheme="majorHAnsi" w:cstheme="majorHAnsi"/>
        </w:rPr>
        <w:t xml:space="preserve">unikatowy raport analityczny pt. „Rewolucja AI na Polskim Rynku Opinii Online (2025-2030)”. Analiza ujawnia, że bezprecedensowy rozwój sztucznej inteligencji (AI) stanowi fundamentalne zagrożenie dla wiarygodności całego ekosystemu opinii w polskim e-commerce. Raport prognozuje zalew trudnych do wykrycia, fałszywych „syntetycznych opinii” generowanych przez AI, co może doprowadzić do zjawiska „Truth Decay” – masowej erozji zaufania konsumentów. </w:t>
      </w:r>
      <w:r w:rsidR="00EA0105" w:rsidRPr="00E20CA4">
        <w:rPr>
          <w:rFonts w:asciiTheme="majorHAnsi" w:eastAsia="Google Sans Text" w:hAnsiTheme="majorHAnsi" w:cstheme="majorHAnsi"/>
        </w:rPr>
        <w:t xml:space="preserve">W odpowiedzi na te zagrożenia, raport wskazuje na pilną potrzebę inwestycji w zaawansowane systemy weryfikacji, które są kluczowe dla ochrony wiarygodności handlu online. Co ważne, nie tylko przez jedną firmę, ale przez całą branżę. </w:t>
      </w:r>
    </w:p>
    <w:p w14:paraId="04116A29" w14:textId="77777777" w:rsidR="00216130" w:rsidRPr="00E20CA4" w:rsidRDefault="00216130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 Text" w:hAnsiTheme="majorHAnsi" w:cstheme="majorHAnsi"/>
        </w:rPr>
      </w:pPr>
    </w:p>
    <w:p w14:paraId="2B224DEF" w14:textId="11D2E20C" w:rsidR="00216130" w:rsidRPr="00E20CA4" w:rsidRDefault="00000000" w:rsidP="009861FF">
      <w:pPr>
        <w:pStyle w:val="Nagwek2"/>
        <w:spacing w:before="0"/>
        <w:jc w:val="both"/>
        <w:rPr>
          <w:rFonts w:asciiTheme="majorHAnsi" w:eastAsia="Google Sans" w:hAnsiTheme="majorHAnsi" w:cstheme="majorHAnsi"/>
        </w:rPr>
      </w:pPr>
      <w:r w:rsidRPr="00E20CA4">
        <w:rPr>
          <w:rFonts w:asciiTheme="majorHAnsi" w:eastAsia="Google Sans" w:hAnsiTheme="majorHAnsi" w:cstheme="majorHAnsi"/>
        </w:rPr>
        <w:t xml:space="preserve">Nadciągający </w:t>
      </w:r>
      <w:r w:rsidR="002925A2" w:rsidRPr="00E20CA4">
        <w:rPr>
          <w:rFonts w:asciiTheme="majorHAnsi" w:eastAsia="Google Sans" w:hAnsiTheme="majorHAnsi" w:cstheme="majorHAnsi"/>
        </w:rPr>
        <w:t>kryzys</w:t>
      </w:r>
      <w:r w:rsidR="009861FF" w:rsidRPr="00E20CA4">
        <w:rPr>
          <w:rFonts w:asciiTheme="majorHAnsi" w:eastAsia="Google Sans" w:hAnsiTheme="majorHAnsi" w:cstheme="majorHAnsi"/>
        </w:rPr>
        <w:t xml:space="preserve"> </w:t>
      </w:r>
      <w:r w:rsidR="002925A2" w:rsidRPr="00E20CA4">
        <w:rPr>
          <w:rFonts w:asciiTheme="majorHAnsi" w:eastAsia="Google Sans" w:hAnsiTheme="majorHAnsi" w:cstheme="majorHAnsi"/>
        </w:rPr>
        <w:t xml:space="preserve">"Truth Decay" </w:t>
      </w:r>
    </w:p>
    <w:p w14:paraId="4E0A5D69" w14:textId="77777777" w:rsidR="009861FF" w:rsidRDefault="009861FF" w:rsidP="009861FF">
      <w:pPr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</w:rPr>
        <w:t>Raport TrustMate.io identyfikuje krytyczny paradoks na polskim rynku: konsumenci są coraz bardziej zależni od recenzji online, a jednocześnie rośnie ich sceptycyzm co do ich autentyczności. Dane są jednoznaczne: blisko 85% internautów ufa recenzjom w internecie w takim samym stopniu co osobistym rekomendacjom (źródło: BrightLocal), a dla 41% polskich klientów opinie innych użytkowników są kluczowym czynnikiem wpływającym na wiarygodność e-sklepu (źródło: Gemius).</w:t>
      </w:r>
    </w:p>
    <w:p w14:paraId="3107BA15" w14:textId="77777777" w:rsidR="0073435B" w:rsidRPr="00E20CA4" w:rsidRDefault="0073435B" w:rsidP="009861FF">
      <w:pPr>
        <w:jc w:val="both"/>
        <w:rPr>
          <w:rFonts w:asciiTheme="majorHAnsi" w:hAnsiTheme="majorHAnsi" w:cstheme="majorHAnsi"/>
        </w:rPr>
      </w:pPr>
    </w:p>
    <w:p w14:paraId="7EAE741C" w14:textId="77777777" w:rsidR="009861FF" w:rsidRPr="00E20CA4" w:rsidRDefault="009861FF" w:rsidP="009861FF">
      <w:pPr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</w:rPr>
        <w:t>Jednak to zaufanie jest kruche. Badania wskazują, że już 82% konsumentów natknęło się na fałszywą recenzję (źródło: Shapo.io), a 75% obawia się o autentyczność opinii online. Pojawienie się zaawansowanych modeli językowych (LLM) drastycznie potęguje ten problem, otwierając drzwi do ery „syntetycznych opinii” – fałszywych recenzji generowanych przez AI, które są niemal nieodróżnialne od tych pisanych przez ludzi. Obawy te są już głęboko zakorzenione wśród kupujących – 62% z nich martwi się, że AI może podszywać się pod ludzi, aby masowo publikować fałszywe opinie (źródło: badanie Forbes Advisor).</w:t>
      </w:r>
    </w:p>
    <w:p w14:paraId="01AF6562" w14:textId="77777777" w:rsidR="009861FF" w:rsidRPr="00E20CA4" w:rsidRDefault="009861FF" w:rsidP="009861FF">
      <w:pPr>
        <w:jc w:val="both"/>
        <w:rPr>
          <w:rFonts w:asciiTheme="majorHAnsi" w:hAnsiTheme="majorHAnsi" w:cstheme="majorHAnsi"/>
        </w:rPr>
      </w:pPr>
    </w:p>
    <w:p w14:paraId="05A956C1" w14:textId="7F71A775" w:rsidR="009861FF" w:rsidRPr="00E20CA4" w:rsidRDefault="009861FF" w:rsidP="009861FF">
      <w:pPr>
        <w:jc w:val="both"/>
        <w:rPr>
          <w:rFonts w:asciiTheme="majorHAnsi" w:hAnsiTheme="majorHAnsi" w:cstheme="majorHAnsi"/>
          <w:i/>
          <w:iCs/>
        </w:rPr>
      </w:pPr>
      <w:r w:rsidRPr="00E20CA4">
        <w:rPr>
          <w:rFonts w:asciiTheme="majorHAnsi" w:hAnsiTheme="majorHAnsi" w:cstheme="majorHAnsi"/>
        </w:rPr>
        <w:t xml:space="preserve">– </w:t>
      </w:r>
      <w:r w:rsidRPr="00E20CA4">
        <w:rPr>
          <w:rFonts w:asciiTheme="majorHAnsi" w:hAnsiTheme="majorHAnsi" w:cstheme="majorHAnsi"/>
          <w:i/>
          <w:iCs/>
        </w:rPr>
        <w:t>To początek ery „Truth Decay” (erozji zaufania), która zagrozi nie tylko portfelom konsumentów, ale i istnieniu tysięcy uczciwych e-sklepów. I co najważniejsze, nie mówimy o perspektywie kilku lat, to dzieje się tu i teraz. Wchodzimy w czas technologicznego wyścigu zbrojeń napędzanego przez AI</w:t>
      </w:r>
      <w:r w:rsidRPr="00E20CA4">
        <w:rPr>
          <w:rFonts w:asciiTheme="majorHAnsi" w:hAnsiTheme="majorHAnsi" w:cstheme="majorHAnsi"/>
        </w:rPr>
        <w:t xml:space="preserve"> – komentuje </w:t>
      </w:r>
      <w:r w:rsidRPr="0073435B">
        <w:rPr>
          <w:rFonts w:asciiTheme="majorHAnsi" w:hAnsiTheme="majorHAnsi" w:cstheme="majorHAnsi"/>
        </w:rPr>
        <w:t>Jerzy Krawczyk, CEO TrustMate.io,</w:t>
      </w:r>
      <w:r w:rsidRPr="00E20CA4">
        <w:rPr>
          <w:rFonts w:asciiTheme="majorHAnsi" w:hAnsiTheme="majorHAnsi" w:cstheme="majorHAnsi"/>
        </w:rPr>
        <w:t xml:space="preserve"> weteran polskiego e-commerce, były prezes m.in. Opineo, Skąpca i </w:t>
      </w:r>
      <w:r w:rsidRPr="00E20CA4">
        <w:rPr>
          <w:rFonts w:asciiTheme="majorHAnsi" w:hAnsiTheme="majorHAnsi" w:cstheme="majorHAnsi"/>
        </w:rPr>
        <w:lastRenderedPageBreak/>
        <w:t xml:space="preserve">Travelplanet. – </w:t>
      </w:r>
      <w:r w:rsidRPr="00E20CA4">
        <w:rPr>
          <w:rFonts w:asciiTheme="majorHAnsi" w:hAnsiTheme="majorHAnsi" w:cstheme="majorHAnsi"/>
          <w:i/>
          <w:iCs/>
        </w:rPr>
        <w:t>Ekspozycja na fałszywe recenzje może obniżyć zaufanie konsumentów o 26% i ich intencje zakupowe o 20,5%</w:t>
      </w:r>
      <w:r w:rsidR="007D59F7">
        <w:rPr>
          <w:rFonts w:asciiTheme="majorHAnsi" w:hAnsiTheme="majorHAnsi" w:cstheme="majorHAnsi"/>
          <w:i/>
          <w:iCs/>
        </w:rPr>
        <w:t>, wynika z naszych badań</w:t>
      </w:r>
      <w:r w:rsidRPr="00E20CA4">
        <w:rPr>
          <w:rFonts w:asciiTheme="majorHAnsi" w:hAnsiTheme="majorHAnsi" w:cstheme="majorHAnsi"/>
          <w:i/>
          <w:iCs/>
        </w:rPr>
        <w:t xml:space="preserve">. W tym nowym świecie syntetycznych opinii zaufanie przestaje być wartością domyślną – staje się </w:t>
      </w:r>
      <w:r w:rsidR="001B23CC">
        <w:rPr>
          <w:rFonts w:asciiTheme="majorHAnsi" w:hAnsiTheme="majorHAnsi" w:cstheme="majorHAnsi"/>
          <w:i/>
          <w:iCs/>
        </w:rPr>
        <w:t>dobrem</w:t>
      </w:r>
      <w:r w:rsidRPr="00E20CA4">
        <w:rPr>
          <w:rFonts w:asciiTheme="majorHAnsi" w:hAnsiTheme="majorHAnsi" w:cstheme="majorHAnsi"/>
          <w:i/>
          <w:iCs/>
        </w:rPr>
        <w:t xml:space="preserve">, </w:t>
      </w:r>
      <w:r w:rsidR="005C0AA8" w:rsidRPr="005C0AA8">
        <w:rPr>
          <w:rFonts w:asciiTheme="majorHAnsi" w:hAnsiTheme="majorHAnsi" w:cstheme="majorHAnsi"/>
          <w:i/>
          <w:iCs/>
        </w:rPr>
        <w:t>które musi być świadomie budowane, weryfikowane i gwarantowane</w:t>
      </w:r>
      <w:r w:rsidRPr="00E20CA4">
        <w:rPr>
          <w:rFonts w:asciiTheme="majorHAnsi" w:hAnsiTheme="majorHAnsi" w:cstheme="majorHAnsi"/>
          <w:i/>
          <w:iCs/>
        </w:rPr>
        <w:t>.</w:t>
      </w:r>
      <w:r w:rsidR="007E2D81">
        <w:rPr>
          <w:rFonts w:asciiTheme="majorHAnsi" w:hAnsiTheme="majorHAnsi" w:cstheme="majorHAnsi"/>
          <w:i/>
          <w:iCs/>
        </w:rPr>
        <w:t xml:space="preserve"> – </w:t>
      </w:r>
      <w:r w:rsidR="007E2D81" w:rsidRPr="007E2D81">
        <w:rPr>
          <w:rFonts w:asciiTheme="majorHAnsi" w:hAnsiTheme="majorHAnsi" w:cstheme="majorHAnsi"/>
        </w:rPr>
        <w:t>dodaje</w:t>
      </w:r>
      <w:r w:rsidR="007E2D81">
        <w:rPr>
          <w:rFonts w:asciiTheme="majorHAnsi" w:hAnsiTheme="majorHAnsi" w:cstheme="majorHAnsi"/>
          <w:i/>
          <w:iCs/>
        </w:rPr>
        <w:t xml:space="preserve"> </w:t>
      </w:r>
      <w:r w:rsidR="007E2D81" w:rsidRPr="0073435B">
        <w:rPr>
          <w:rFonts w:asciiTheme="majorHAnsi" w:hAnsiTheme="majorHAnsi" w:cstheme="majorHAnsi"/>
        </w:rPr>
        <w:t>Krawczyk</w:t>
      </w:r>
      <w:r w:rsidR="007E2D81">
        <w:rPr>
          <w:rFonts w:asciiTheme="majorHAnsi" w:hAnsiTheme="majorHAnsi" w:cstheme="majorHAnsi"/>
        </w:rPr>
        <w:t xml:space="preserve"> z </w:t>
      </w:r>
      <w:r w:rsidR="007E2D81" w:rsidRPr="0073435B">
        <w:rPr>
          <w:rFonts w:asciiTheme="majorHAnsi" w:hAnsiTheme="majorHAnsi" w:cstheme="majorHAnsi"/>
        </w:rPr>
        <w:t>TrustMate.</w:t>
      </w:r>
    </w:p>
    <w:p w14:paraId="320A1D46" w14:textId="77777777" w:rsidR="009861FF" w:rsidRPr="00E20CA4" w:rsidRDefault="009861FF" w:rsidP="009861FF">
      <w:pPr>
        <w:jc w:val="both"/>
        <w:rPr>
          <w:rFonts w:asciiTheme="majorHAnsi" w:hAnsiTheme="majorHAnsi" w:cstheme="majorHAnsi"/>
        </w:rPr>
      </w:pPr>
    </w:p>
    <w:p w14:paraId="4C71D1E6" w14:textId="4911DD92" w:rsidR="009861FF" w:rsidRPr="00E20CA4" w:rsidRDefault="009861FF" w:rsidP="009861FF">
      <w:pPr>
        <w:pStyle w:val="Nagwek2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</w:rPr>
        <w:t>Cyfrowy system odpornościowy dla e-commerce</w:t>
      </w:r>
    </w:p>
    <w:p w14:paraId="458E4FB4" w14:textId="77777777" w:rsidR="009861FF" w:rsidRPr="00E20CA4" w:rsidRDefault="009861FF" w:rsidP="009861FF">
      <w:pPr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</w:rPr>
        <w:t>Raport podkreśla, że bierna postawa to recepta na porażkę. W obliczu technologicznego wyścigu zbrojeń TrustMate.io intensyfikuje inwestycje i buduje cyfrowy system odpornościowy dla swoich klientów i partnerów. Strategia opiera się na czterech filarach:</w:t>
      </w:r>
    </w:p>
    <w:p w14:paraId="7F947C7C" w14:textId="77777777" w:rsidR="009861FF" w:rsidRPr="00E20CA4" w:rsidRDefault="009861FF" w:rsidP="009861FF">
      <w:pPr>
        <w:widowControl/>
        <w:numPr>
          <w:ilvl w:val="0"/>
          <w:numId w:val="4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Wzmocnienie technologii:</w:t>
      </w:r>
      <w:r w:rsidRPr="00E20CA4">
        <w:rPr>
          <w:rFonts w:asciiTheme="majorHAnsi" w:hAnsiTheme="majorHAnsi" w:cstheme="majorHAnsi"/>
        </w:rPr>
        <w:t xml:space="preserve"> Inwestycje w najnowsze modele detekcji AI, które analizują nie tylko tekst, ale też kontekst i wzorce behawioralne, by identyfikować najbardziej wyrafinowane fałszerstwa.</w:t>
      </w:r>
    </w:p>
    <w:p w14:paraId="7E78A7EA" w14:textId="77777777" w:rsidR="009861FF" w:rsidRPr="00E20CA4" w:rsidRDefault="009861FF" w:rsidP="009861FF">
      <w:pPr>
        <w:widowControl/>
        <w:numPr>
          <w:ilvl w:val="0"/>
          <w:numId w:val="4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Holistyczna weryfikacja:</w:t>
      </w:r>
      <w:r w:rsidRPr="00E20CA4">
        <w:rPr>
          <w:rFonts w:asciiTheme="majorHAnsi" w:hAnsiTheme="majorHAnsi" w:cstheme="majorHAnsi"/>
        </w:rPr>
        <w:t xml:space="preserve"> Ewolucja od prostej weryfikacji transakcyjnej do wielopoziomowych systemów, łączących dowód zakupu z analizą behawioralną i kontekstową.</w:t>
      </w:r>
    </w:p>
    <w:p w14:paraId="75CEBA69" w14:textId="77777777" w:rsidR="009861FF" w:rsidRPr="00E20CA4" w:rsidRDefault="009861FF" w:rsidP="009861FF">
      <w:pPr>
        <w:widowControl/>
        <w:numPr>
          <w:ilvl w:val="0"/>
          <w:numId w:val="4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Edukacja rynku:</w:t>
      </w:r>
      <w:r w:rsidRPr="00E20CA4">
        <w:rPr>
          <w:rFonts w:asciiTheme="majorHAnsi" w:hAnsiTheme="majorHAnsi" w:cstheme="majorHAnsi"/>
        </w:rPr>
        <w:t xml:space="preserve"> Prowadzenie kampanii informacyjnych na temat zagrożeń i jasne komunikowanie własnych, zaawansowanych metod weryfikacji.</w:t>
      </w:r>
    </w:p>
    <w:p w14:paraId="16D23878" w14:textId="77777777" w:rsidR="009861FF" w:rsidRPr="00E20CA4" w:rsidRDefault="009861FF" w:rsidP="009861FF">
      <w:pPr>
        <w:widowControl/>
        <w:numPr>
          <w:ilvl w:val="0"/>
          <w:numId w:val="4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Budowanie standardu autentyczności:</w:t>
      </w:r>
      <w:r w:rsidRPr="00E20CA4">
        <w:rPr>
          <w:rFonts w:asciiTheme="majorHAnsi" w:hAnsiTheme="majorHAnsi" w:cstheme="majorHAnsi"/>
        </w:rPr>
        <w:t xml:space="preserve"> Pozycjonowanie marki jako synonimu zaufania, chroniącego uczciwe firmy i konsumentów przed dezinformacją.</w:t>
      </w:r>
    </w:p>
    <w:p w14:paraId="19CD23D8" w14:textId="77777777" w:rsidR="009861FF" w:rsidRPr="00E20CA4" w:rsidRDefault="009861FF" w:rsidP="009861FF">
      <w:pPr>
        <w:jc w:val="both"/>
        <w:rPr>
          <w:rFonts w:asciiTheme="majorHAnsi" w:hAnsiTheme="majorHAnsi" w:cstheme="majorHAnsi"/>
          <w:i/>
          <w:iCs/>
        </w:rPr>
      </w:pPr>
      <w:r w:rsidRPr="00E20CA4">
        <w:rPr>
          <w:rFonts w:asciiTheme="majorHAnsi" w:hAnsiTheme="majorHAnsi" w:cstheme="majorHAnsi"/>
        </w:rPr>
        <w:t xml:space="preserve">– </w:t>
      </w:r>
      <w:r w:rsidRPr="00E20CA4">
        <w:rPr>
          <w:rFonts w:asciiTheme="majorHAnsi" w:hAnsiTheme="majorHAnsi" w:cstheme="majorHAnsi"/>
          <w:i/>
          <w:iCs/>
        </w:rPr>
        <w:t>Naszą odpowiedzią na tsunami fejkowych recenzji i broń masowego rażenia, jaką stała się generatywna AI w rękach oszustów, jest nasza własna, inteligentna tarcza</w:t>
      </w:r>
      <w:r w:rsidRPr="00E20CA4">
        <w:rPr>
          <w:rFonts w:asciiTheme="majorHAnsi" w:hAnsiTheme="majorHAnsi" w:cstheme="majorHAnsi"/>
        </w:rPr>
        <w:t xml:space="preserve"> – mówi </w:t>
      </w:r>
      <w:r w:rsidRPr="00E20CA4">
        <w:rPr>
          <w:rFonts w:asciiTheme="majorHAnsi" w:hAnsiTheme="majorHAnsi" w:cstheme="majorHAnsi"/>
          <w:b/>
          <w:bCs/>
        </w:rPr>
        <w:t>Jerzy Krawczyk</w:t>
      </w:r>
      <w:r w:rsidRPr="00E20CA4">
        <w:rPr>
          <w:rFonts w:asciiTheme="majorHAnsi" w:hAnsiTheme="majorHAnsi" w:cstheme="majorHAnsi"/>
        </w:rPr>
        <w:t xml:space="preserve">. – </w:t>
      </w:r>
      <w:r w:rsidRPr="00E20CA4">
        <w:rPr>
          <w:rFonts w:asciiTheme="majorHAnsi" w:hAnsiTheme="majorHAnsi" w:cstheme="majorHAnsi"/>
          <w:i/>
          <w:iCs/>
        </w:rPr>
        <w:t>Nie budujemy prostego muru – tworzymy dynamiczny, uczący się system obronny, gdzie każda warstwa, od analizy behawioralnej po predykcyjne modele AI, współpracuje, by zagwarantować autentyczność. Tak definiujemy zaufanie w XXI wieku.</w:t>
      </w:r>
    </w:p>
    <w:p w14:paraId="740519FA" w14:textId="77777777" w:rsidR="009861FF" w:rsidRPr="00E20CA4" w:rsidRDefault="009861FF" w:rsidP="009861FF">
      <w:pPr>
        <w:jc w:val="both"/>
        <w:rPr>
          <w:rFonts w:asciiTheme="majorHAnsi" w:hAnsiTheme="majorHAnsi" w:cstheme="majorHAnsi"/>
        </w:rPr>
      </w:pPr>
    </w:p>
    <w:p w14:paraId="6DE4DD8C" w14:textId="77777777" w:rsidR="009861FF" w:rsidRPr="00E20CA4" w:rsidRDefault="009861FF" w:rsidP="009861FF">
      <w:pPr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</w:rPr>
        <w:t>Co ważne, powyższe działania wychodzą naprzeciw europejskim regulacjom – Dyrektywie Omnibus i Aktowi o Sztucznej Inteligencji (AI Act), które nakładają na firmy prawny obowiązek weryfikacji i transparentności, co tylko wzmacnia misję TrustMate.</w:t>
      </w:r>
    </w:p>
    <w:p w14:paraId="4F16B6E8" w14:textId="77777777" w:rsidR="00C23BC8" w:rsidRPr="00E20CA4" w:rsidRDefault="00C23BC8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 Text" w:hAnsiTheme="majorHAnsi" w:cstheme="majorHAnsi"/>
          <w:i/>
        </w:rPr>
      </w:pPr>
    </w:p>
    <w:p w14:paraId="3BB957F4" w14:textId="316BE232" w:rsidR="00937CEB" w:rsidRPr="00E20CA4" w:rsidRDefault="00000000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 Text" w:hAnsiTheme="majorHAnsi" w:cstheme="majorHAnsi"/>
        </w:rPr>
      </w:pPr>
      <w:r w:rsidRPr="00E20CA4">
        <w:rPr>
          <w:rFonts w:asciiTheme="majorHAnsi" w:eastAsia="Google Sans Text" w:hAnsiTheme="majorHAnsi" w:cstheme="majorHAnsi"/>
        </w:rPr>
        <w:t>Poniższa tabela z raportu stanowi praktyczne narzędzie dla przedsiębiorców, syntetyzując kluczowe wymogi w formie listy kontrolnej.</w:t>
      </w:r>
    </w:p>
    <w:p w14:paraId="063E9B32" w14:textId="77777777" w:rsidR="009861FF" w:rsidRPr="00E20CA4" w:rsidRDefault="009861FF" w:rsidP="009861FF">
      <w:pPr>
        <w:rPr>
          <w:rFonts w:asciiTheme="majorHAnsi" w:eastAsia="Google Sans Text" w:hAnsiTheme="majorHAnsi" w:cstheme="majorHAnsi"/>
        </w:rPr>
      </w:pPr>
    </w:p>
    <w:p w14:paraId="71813488" w14:textId="09F18A46" w:rsidR="00216130" w:rsidRPr="00E20CA4" w:rsidRDefault="00000000" w:rsidP="009861FF">
      <w:pPr>
        <w:rPr>
          <w:rFonts w:asciiTheme="majorHAnsi" w:eastAsia="Google Sans" w:hAnsiTheme="majorHAnsi" w:cstheme="majorHAnsi"/>
          <w:i/>
          <w:iCs/>
        </w:rPr>
      </w:pPr>
      <w:r w:rsidRPr="00E20CA4">
        <w:rPr>
          <w:rFonts w:asciiTheme="majorHAnsi" w:eastAsia="Google Sans" w:hAnsiTheme="majorHAnsi" w:cstheme="majorHAnsi"/>
          <w:i/>
          <w:iCs/>
        </w:rPr>
        <w:t xml:space="preserve">Tabela: Lista </w:t>
      </w:r>
      <w:r w:rsidR="001D20BF" w:rsidRPr="00E20CA4">
        <w:rPr>
          <w:rFonts w:asciiTheme="majorHAnsi" w:eastAsia="Google Sans" w:hAnsiTheme="majorHAnsi" w:cstheme="majorHAnsi"/>
          <w:i/>
          <w:iCs/>
        </w:rPr>
        <w:t xml:space="preserve">kontrolna zgodności regulacyjnej dla platform opinii online </w:t>
      </w:r>
      <w:r w:rsidRPr="00E20CA4">
        <w:rPr>
          <w:rFonts w:asciiTheme="majorHAnsi" w:eastAsia="Google Sans" w:hAnsiTheme="majorHAnsi" w:cstheme="majorHAnsi"/>
          <w:i/>
          <w:iCs/>
        </w:rPr>
        <w:t>w Polsce</w:t>
      </w:r>
    </w:p>
    <w:p w14:paraId="04C92731" w14:textId="77777777" w:rsidR="00216130" w:rsidRPr="00E20CA4" w:rsidRDefault="00216130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" w:hAnsiTheme="majorHAnsi" w:cstheme="majorHAnsi"/>
        </w:rPr>
      </w:pPr>
    </w:p>
    <w:tbl>
      <w:tblPr>
        <w:tblStyle w:val="a"/>
        <w:tblW w:w="9360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72"/>
        <w:gridCol w:w="1872"/>
        <w:gridCol w:w="1872"/>
        <w:gridCol w:w="1872"/>
        <w:gridCol w:w="1872"/>
      </w:tblGrid>
      <w:tr w:rsidR="00216130" w:rsidRPr="00E20CA4" w14:paraId="3B9318AD" w14:textId="77777777" w:rsidTr="00432A84"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F137ED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  <w:t>Obszar Wymagań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FB509F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  <w:t>Regulacja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50AF38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  <w:t>Kluczowy Obowiązek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EA773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  <w:t>Praktyczna Lista Kontrolna Implementacji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4AB1C8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bCs/>
                <w:sz w:val="16"/>
                <w:szCs w:val="16"/>
              </w:rPr>
              <w:t>Ryzyko Niezgodności</w:t>
            </w:r>
          </w:p>
        </w:tc>
      </w:tr>
      <w:tr w:rsidR="00216130" w:rsidRPr="00E20CA4" w14:paraId="5AD575E3" w14:textId="77777777" w:rsidTr="00432A84"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268895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  <w:t>Weryfikacja Autentyczności Opinii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52668B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Dyrektywa Omnibus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48EA1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Informowanie, czy i jak weryfikowane są opinie.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508FCE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Umieść jasny komunikat przy sekcji opinii, wyjaśniający proces weryfikacji (np. "Opinie pochodzą wyłącznie od zweryfikowanych nabywców"). </w:t>
            </w: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Jeśli opinie nie są weryfikowane, poinformuj o tym wprost. </w:t>
            </w: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Wdróż "uzasadnione i proporcjonalne" kroki 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lastRenderedPageBreak/>
              <w:t>weryfikacyjne (np. linki potransakcyjne).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A9B018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lastRenderedPageBreak/>
              <w:t>Kara od UOKiK do 10% rocznego obrotu za wprowadzanie konsumentów w błąd.</w:t>
            </w:r>
          </w:p>
        </w:tc>
      </w:tr>
      <w:tr w:rsidR="00216130" w:rsidRPr="00E20CA4" w14:paraId="6658D9F8" w14:textId="77777777" w:rsidTr="00432A84"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187854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  <w:t>Transparentność Przetwarzania Opinii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CD19D1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Dyrektywa Omnibus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641E9A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Zakaz manipulacji opiniami (np. usuwania negatywnych).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F6ABD9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Publikuj zarówno pozytywne, jak i negatywne opinie. </w:t>
            </w: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Usuwaj opinie tylko w przypadku naruszenia regulaminu (np. wulgaryzmy, spam) i miej na to jasną procedurę. </w:t>
            </w: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Nie zlecaj pisania fałszywych opinii ani nie kupuj "lajków".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2B7C9F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Uznanie za nieuczciwą praktykę rynkową, wysokie kary finansowe od UOKiK.</w:t>
            </w:r>
          </w:p>
        </w:tc>
      </w:tr>
      <w:tr w:rsidR="00216130" w:rsidRPr="00E20CA4" w14:paraId="684F6E52" w14:textId="77777777" w:rsidTr="00432A84"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AEE2D2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  <w:t>Treści Generowane przez AI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0896D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AI Act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E4ED3E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Oznaczanie treści wygenerowanych lub wspomaganych przez AI.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E4AC7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Dodaj widoczną etykietę "Wygenerowano przez AI" lub podobną do wszystkich podsumowań opinii, odpowiedzi chatbotów itp. </w:t>
            </w: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Poinformuj użytkowników w polityce prywatności lub regulaminie o wykorzystaniu AI.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37734F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Naruszenie wymogów transparentności AI Act, potencjalne kary administracyjne.</w:t>
            </w:r>
          </w:p>
        </w:tc>
      </w:tr>
      <w:tr w:rsidR="00216130" w:rsidRPr="00E20CA4" w14:paraId="5C6F81B9" w14:textId="77777777" w:rsidTr="00432A84"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482AB6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  <w:t>Praktyki Manipulacyjne AI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9B69AC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AI Act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1D85B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Zakaz stosowania systemów AI, które w sposób niejawny manipulują zachowaniem konsumentów.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45F1FA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Przeprowadź audyt swoich systemów AI (np. personalizacji, rekomendacji) pod kątem potencjalnych ryzyk manipulacyjnych. </w:t>
            </w: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Zapewnij użytkownikom kontrolę nad personalizacją i możliwość jej wyłączenia.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0D245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Użycie systemu AI o "niedopuszczalnym ryzyku", grożące najwyższymi karami w ramach AI Act (do 35 mln EUR lub 7% globalnego obrotu).</w:t>
            </w:r>
          </w:p>
        </w:tc>
      </w:tr>
      <w:tr w:rsidR="00216130" w:rsidRPr="00E20CA4" w14:paraId="417AD6F5" w14:textId="77777777" w:rsidTr="00432A84"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D07C2F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b/>
                <w:sz w:val="16"/>
                <w:szCs w:val="16"/>
              </w:rPr>
              <w:t>Informowanie o Obniżkach Cen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38F915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Dyrektywa Omnibus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B86496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Podawanie najniższej ceny z 30 dni przed promocją.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F78CAE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Obok ceny promocyjnej zawsze wyświetlaj informację o najniższej cenie z ostatnich 30 dni. </w:t>
            </w:r>
            <w:r w:rsidRPr="00E20CA4">
              <w:rPr>
                <w:rFonts w:ascii="Segoe UI Emoji" w:eastAsia="Google Sans Text" w:hAnsi="Segoe UI Emoji" w:cs="Segoe UI Emoji"/>
                <w:sz w:val="16"/>
                <w:szCs w:val="16"/>
              </w:rPr>
              <w:t>✅</w:t>
            </w: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 xml:space="preserve"> Upewnij się, że system e-commerce prawidłowo rejestruje i wyświetla historię cen.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DCE645" w14:textId="77777777" w:rsidR="00216130" w:rsidRPr="00E20CA4" w:rsidRDefault="00000000" w:rsidP="009861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Google Sans Text" w:hAnsiTheme="majorHAnsi" w:cstheme="majorHAnsi"/>
                <w:sz w:val="16"/>
                <w:szCs w:val="16"/>
              </w:rPr>
            </w:pPr>
            <w:r w:rsidRPr="00E20CA4">
              <w:rPr>
                <w:rFonts w:asciiTheme="majorHAnsi" w:eastAsia="Google Sans Text" w:hAnsiTheme="majorHAnsi" w:cstheme="majorHAnsi"/>
                <w:sz w:val="16"/>
                <w:szCs w:val="16"/>
              </w:rPr>
              <w:t>Kary nakładane przez Inspekcję Handlową oraz UOKiK.</w:t>
            </w:r>
          </w:p>
        </w:tc>
      </w:tr>
    </w:tbl>
    <w:p w14:paraId="3AD8529C" w14:textId="77777777" w:rsidR="009861FF" w:rsidRPr="00E20CA4" w:rsidRDefault="009861FF" w:rsidP="009861FF">
      <w:pPr>
        <w:jc w:val="both"/>
        <w:rPr>
          <w:rFonts w:asciiTheme="majorHAnsi" w:hAnsiTheme="majorHAnsi" w:cstheme="majorHAnsi"/>
        </w:rPr>
      </w:pPr>
    </w:p>
    <w:p w14:paraId="17E5FED2" w14:textId="77777777" w:rsidR="009861FF" w:rsidRPr="00E20CA4" w:rsidRDefault="009861FF" w:rsidP="009861FF">
      <w:pPr>
        <w:pStyle w:val="Nagwek2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</w:rPr>
        <w:t>Jak rozpoznać fałszywą opinię? Ekspert podpowiada</w:t>
      </w:r>
    </w:p>
    <w:p w14:paraId="6D6D7117" w14:textId="77777777" w:rsidR="009861FF" w:rsidRPr="00E20CA4" w:rsidRDefault="009861FF" w:rsidP="009861FF">
      <w:pPr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</w:rPr>
        <w:t>Jak konsumenci mogą się bronić już dziś? Jerzy Krawczyk z TrustMate radzi, by zwracać uwagę na 5 kluczowych sygnałów:</w:t>
      </w:r>
    </w:p>
    <w:p w14:paraId="1A985F0B" w14:textId="77777777" w:rsidR="009861FF" w:rsidRPr="00E20CA4" w:rsidRDefault="009861FF" w:rsidP="009861FF">
      <w:pPr>
        <w:widowControl/>
        <w:numPr>
          <w:ilvl w:val="0"/>
          <w:numId w:val="5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Nadmierna perfekcja i ogólnikowość.</w:t>
      </w:r>
      <w:r w:rsidRPr="00E20CA4">
        <w:rPr>
          <w:rFonts w:asciiTheme="majorHAnsi" w:hAnsiTheme="majorHAnsi" w:cstheme="majorHAnsi"/>
        </w:rPr>
        <w:t xml:space="preserve"> Opinie AI często brzmią jak materiał marketingowy, bez konkretnych, życiowych szczegółów.</w:t>
      </w:r>
    </w:p>
    <w:p w14:paraId="6282DAD2" w14:textId="77777777" w:rsidR="009861FF" w:rsidRPr="00E20CA4" w:rsidRDefault="009861FF" w:rsidP="009861FF">
      <w:pPr>
        <w:widowControl/>
        <w:numPr>
          <w:ilvl w:val="0"/>
          <w:numId w:val="5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Brak emocji i osobistych historii.</w:t>
      </w:r>
      <w:r w:rsidRPr="00E20CA4">
        <w:rPr>
          <w:rFonts w:asciiTheme="majorHAnsi" w:hAnsiTheme="majorHAnsi" w:cstheme="majorHAnsi"/>
        </w:rPr>
        <w:t xml:space="preserve"> Prawdziwi ludzie odnoszą produkt do swoich doświadczeń, czego brakuje w tekstach generowanych przez AI.</w:t>
      </w:r>
    </w:p>
    <w:p w14:paraId="5111A279" w14:textId="77777777" w:rsidR="009861FF" w:rsidRPr="00E20CA4" w:rsidRDefault="009861FF" w:rsidP="009861FF">
      <w:pPr>
        <w:widowControl/>
        <w:numPr>
          <w:ilvl w:val="0"/>
          <w:numId w:val="5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Schematyczna struktura.</w:t>
      </w:r>
      <w:r w:rsidRPr="00E20CA4">
        <w:rPr>
          <w:rFonts w:asciiTheme="majorHAnsi" w:hAnsiTheme="majorHAnsi" w:cstheme="majorHAnsi"/>
        </w:rPr>
        <w:t xml:space="preserve"> Jeśli wiele opinii pod produktem wygląda podobnie, to sygnał ostrzegawczy.</w:t>
      </w:r>
    </w:p>
    <w:p w14:paraId="2C92E349" w14:textId="77777777" w:rsidR="009861FF" w:rsidRPr="00E20CA4" w:rsidRDefault="009861FF" w:rsidP="009861FF">
      <w:pPr>
        <w:widowControl/>
        <w:numPr>
          <w:ilvl w:val="0"/>
          <w:numId w:val="5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Nietypowy czas publikacji.</w:t>
      </w:r>
      <w:r w:rsidRPr="00E20CA4">
        <w:rPr>
          <w:rFonts w:asciiTheme="majorHAnsi" w:hAnsiTheme="majorHAnsi" w:cstheme="majorHAnsi"/>
        </w:rPr>
        <w:t xml:space="preserve"> Nagły zalew pozytywnych opinii w krótkim czasie to sygnał zorganizowanej akcji.</w:t>
      </w:r>
    </w:p>
    <w:p w14:paraId="1A262D81" w14:textId="77777777" w:rsidR="009861FF" w:rsidRPr="00E20CA4" w:rsidRDefault="009861FF" w:rsidP="009861FF">
      <w:pPr>
        <w:widowControl/>
        <w:numPr>
          <w:ilvl w:val="0"/>
          <w:numId w:val="5"/>
        </w:numPr>
        <w:spacing w:after="160"/>
        <w:ind w:firstLine="0"/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  <w:b/>
          <w:bCs/>
        </w:rPr>
        <w:t>Sprawdzanie profilu recenzenta.</w:t>
      </w:r>
      <w:r w:rsidRPr="00E20CA4">
        <w:rPr>
          <w:rFonts w:asciiTheme="majorHAnsi" w:hAnsiTheme="majorHAnsi" w:cstheme="majorHAnsi"/>
        </w:rPr>
        <w:t xml:space="preserve"> Puste lub podejrzanie wyglądające profile to częsty znak fałszywych kont.</w:t>
      </w:r>
    </w:p>
    <w:p w14:paraId="40DF0B2E" w14:textId="77777777" w:rsidR="006C4CCB" w:rsidRPr="00E20CA4" w:rsidRDefault="006C4CCB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 Text" w:hAnsiTheme="majorHAnsi" w:cstheme="majorHAnsi"/>
        </w:rPr>
      </w:pPr>
    </w:p>
    <w:p w14:paraId="059859BB" w14:textId="4CA7150A" w:rsidR="00216130" w:rsidRPr="00E20CA4" w:rsidRDefault="00000000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 Text" w:hAnsiTheme="majorHAnsi" w:cstheme="majorHAnsi"/>
        </w:rPr>
      </w:pPr>
      <w:r w:rsidRPr="00E20CA4">
        <w:rPr>
          <w:rFonts w:asciiTheme="majorHAnsi" w:eastAsia="Google Sans Text" w:hAnsiTheme="majorHAnsi" w:cstheme="majorHAnsi"/>
        </w:rPr>
        <w:lastRenderedPageBreak/>
        <w:t>W obliczu technologicznego wyścigu zbrojeń, gdzie generatywna AI jest używana do tworzenia dezinformacji, TrustMate.io buduje cyfrowy system odpornościowy dla całego rynku. Inwestycje w zaawansowane technologie obronne to nie tylko strategia biznesowa, ale misja ochrony fundamentów, na których opiera się zaufanie w handlu internetowym.</w:t>
      </w:r>
    </w:p>
    <w:p w14:paraId="40B6FFCC" w14:textId="77777777" w:rsidR="00216130" w:rsidRPr="00E20CA4" w:rsidRDefault="00216130" w:rsidP="009861F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Theme="majorHAnsi" w:eastAsia="Google Sans Text" w:hAnsiTheme="majorHAnsi" w:cstheme="majorHAnsi"/>
          <w:sz w:val="18"/>
          <w:szCs w:val="18"/>
        </w:rPr>
      </w:pPr>
    </w:p>
    <w:p w14:paraId="470E9BBF" w14:textId="77777777" w:rsidR="00432A84" w:rsidRPr="00E20CA4" w:rsidRDefault="00432A84" w:rsidP="009861FF">
      <w:pPr>
        <w:jc w:val="both"/>
        <w:rPr>
          <w:rFonts w:asciiTheme="majorHAnsi" w:hAnsiTheme="majorHAnsi" w:cstheme="majorHAnsi"/>
          <w:sz w:val="18"/>
          <w:szCs w:val="18"/>
        </w:rPr>
      </w:pPr>
      <w:r w:rsidRPr="00E20CA4">
        <w:rPr>
          <w:rFonts w:asciiTheme="majorHAnsi" w:hAnsiTheme="majorHAnsi" w:cstheme="majorHAnsi"/>
          <w:sz w:val="18"/>
          <w:szCs w:val="18"/>
        </w:rPr>
        <w:t>Więcej na:</w:t>
      </w:r>
      <w:hyperlink r:id="rId7" w:history="1">
        <w:r w:rsidRPr="00E20CA4">
          <w:rPr>
            <w:rStyle w:val="Hipercze"/>
            <w:rFonts w:asciiTheme="majorHAnsi" w:hAnsiTheme="majorHAnsi" w:cstheme="majorHAnsi"/>
            <w:sz w:val="18"/>
            <w:szCs w:val="18"/>
          </w:rPr>
          <w:t xml:space="preserve"> https://TrustMate.io</w:t>
        </w:r>
      </w:hyperlink>
    </w:p>
    <w:p w14:paraId="456DBF93" w14:textId="77777777" w:rsidR="00432A84" w:rsidRPr="00E20CA4" w:rsidRDefault="00432A84" w:rsidP="009861FF">
      <w:pPr>
        <w:jc w:val="both"/>
        <w:rPr>
          <w:rFonts w:asciiTheme="majorHAnsi" w:hAnsiTheme="majorHAnsi" w:cstheme="majorHAnsi"/>
          <w:sz w:val="18"/>
          <w:szCs w:val="18"/>
        </w:rPr>
      </w:pPr>
    </w:p>
    <w:p w14:paraId="1679BA97" w14:textId="77777777" w:rsidR="00432A84" w:rsidRPr="00E20CA4" w:rsidRDefault="00432A84" w:rsidP="009861FF">
      <w:pPr>
        <w:jc w:val="both"/>
        <w:rPr>
          <w:rFonts w:asciiTheme="majorHAnsi" w:hAnsiTheme="majorHAnsi" w:cstheme="majorHAnsi"/>
          <w:sz w:val="18"/>
          <w:szCs w:val="18"/>
        </w:rPr>
      </w:pPr>
      <w:r w:rsidRPr="00E20CA4">
        <w:rPr>
          <w:rFonts w:asciiTheme="majorHAnsi" w:hAnsiTheme="majorHAnsi" w:cstheme="majorHAnsi"/>
          <w:i/>
          <w:iCs/>
          <w:sz w:val="18"/>
          <w:szCs w:val="18"/>
        </w:rPr>
        <w:t>***</w:t>
      </w:r>
    </w:p>
    <w:p w14:paraId="56F80247" w14:textId="77777777" w:rsidR="00432A84" w:rsidRPr="00E20CA4" w:rsidRDefault="00432A84" w:rsidP="009861FF">
      <w:pPr>
        <w:jc w:val="both"/>
        <w:rPr>
          <w:rFonts w:asciiTheme="majorHAnsi" w:hAnsiTheme="majorHAnsi" w:cstheme="majorHAnsi"/>
          <w:sz w:val="18"/>
          <w:szCs w:val="18"/>
        </w:rPr>
      </w:pPr>
      <w:r w:rsidRPr="00E20CA4">
        <w:rPr>
          <w:rFonts w:asciiTheme="majorHAnsi" w:hAnsiTheme="majorHAnsi" w:cstheme="majorHAnsi"/>
          <w:b/>
          <w:bCs/>
          <w:sz w:val="18"/>
          <w:szCs w:val="18"/>
        </w:rPr>
        <w:t>O TRUSTMATE.IO</w:t>
      </w:r>
    </w:p>
    <w:p w14:paraId="037C4C51" w14:textId="77777777" w:rsidR="00432A84" w:rsidRPr="00E20CA4" w:rsidRDefault="00432A84" w:rsidP="009861FF">
      <w:pPr>
        <w:jc w:val="both"/>
        <w:rPr>
          <w:rFonts w:asciiTheme="majorHAnsi" w:hAnsiTheme="majorHAnsi" w:cstheme="majorHAnsi"/>
          <w:sz w:val="18"/>
          <w:szCs w:val="18"/>
        </w:rPr>
      </w:pPr>
      <w:r w:rsidRPr="00E20CA4">
        <w:rPr>
          <w:rFonts w:asciiTheme="majorHAnsi" w:hAnsiTheme="majorHAnsi" w:cstheme="majorHAnsi"/>
          <w:sz w:val="18"/>
          <w:szCs w:val="18"/>
        </w:rPr>
        <w:t>TrustMate to lider internetowych opinii, recenzji i ocen konsumentów o sklepach, produktach i firmach w Polsce i Europie Centralnej i Wschodniej. Firma powstała w 2019 roku we Wrocławiu i opracowała unikalne w skali światowej rozwiązanie e-commerce, które umożliwia budowanie wizerunku w sieci poprzez zarządzanie opiniami o prowadzonym sklepie internetowym, firmie usługowej lub produkcie. Z TrustMate korzysta obecnie ponad 15 tysięcy firm z kilkunastu krajów, m.in. 4F, Decathlon Modivo, Wittchen, Victoria’s Secret, eobuwie, Superpharm czy LPP.</w:t>
      </w:r>
    </w:p>
    <w:p w14:paraId="31A91041" w14:textId="22FBFDD5" w:rsidR="00216130" w:rsidRPr="00E20CA4" w:rsidRDefault="00432A84" w:rsidP="009861FF">
      <w:pPr>
        <w:jc w:val="both"/>
        <w:rPr>
          <w:rFonts w:asciiTheme="majorHAnsi" w:hAnsiTheme="majorHAnsi" w:cstheme="majorHAnsi"/>
        </w:rPr>
      </w:pPr>
      <w:r w:rsidRPr="00E20CA4">
        <w:rPr>
          <w:rFonts w:asciiTheme="majorHAnsi" w:hAnsiTheme="majorHAnsi" w:cstheme="majorHAnsi"/>
        </w:rPr>
        <w:t> </w:t>
      </w:r>
    </w:p>
    <w:sectPr w:rsidR="00216130" w:rsidRPr="00E20CA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440" w:bottom="1440" w:left="1440" w:header="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305BFC" w14:textId="77777777" w:rsidR="00AB0CAE" w:rsidRDefault="00AB0CAE" w:rsidP="004E077A">
      <w:r>
        <w:separator/>
      </w:r>
    </w:p>
  </w:endnote>
  <w:endnote w:type="continuationSeparator" w:id="0">
    <w:p w14:paraId="1E121454" w14:textId="77777777" w:rsidR="00AB0CAE" w:rsidRDefault="00AB0CAE" w:rsidP="004E07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  <w:embedRegular r:id="rId1" w:fontKey="{F287075D-8669-452D-AD89-6B3646935DFE}"/>
    <w:embedItalic r:id="rId2" w:fontKey="{CE9B55BD-60A6-4593-88FF-ADECBEF67009}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3" w:fontKey="{98092D04-FD9C-43E9-9EAD-14032CE579DB}"/>
    <w:embedBold r:id="rId4" w:fontKey="{F074BF79-C2F1-425F-9D28-ABDB2215B7CE}"/>
    <w:embedItalic r:id="rId5" w:fontKey="{C0682B54-C678-4858-969E-336E126CAC95}"/>
  </w:font>
  <w:font w:name="Google Sans Text">
    <w:charset w:val="00"/>
    <w:family w:val="auto"/>
    <w:pitch w:val="default"/>
    <w:embedRegular r:id="rId6" w:fontKey="{06A97A17-2C03-4EBF-8A3D-08E1B1019DD7}"/>
    <w:embedBold r:id="rId7" w:fontKey="{55BD4467-8D32-4CFE-AE4A-8A19B5026A6A}"/>
    <w:embedItalic r:id="rId8" w:fontKey="{85ED2690-4901-4767-9D87-036C12DDB405}"/>
  </w:font>
  <w:font w:name="Google Sans">
    <w:charset w:val="00"/>
    <w:family w:val="auto"/>
    <w:pitch w:val="default"/>
    <w:embedRegular r:id="rId9" w:fontKey="{56C406BC-F3C9-4D68-816C-79332B40FBFE}"/>
    <w:embedBold r:id="rId10" w:fontKey="{5CCDEEB8-17FC-4DF1-9225-C1AF322418C2}"/>
    <w:embedItalic r:id="rId11" w:fontKey="{0DC34F8E-631C-4346-A49E-285DB595AB40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2" w:fontKey="{0449D7F1-ACF4-4120-AF34-D91F87B70A11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13" w:fontKey="{25C425A7-A103-44DE-9D6D-B154D3A996F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C01D74" w14:textId="77777777" w:rsidR="004E077A" w:rsidRDefault="004E077A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D9E944" w14:textId="77777777" w:rsidR="004E077A" w:rsidRDefault="004E077A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AF062A" w14:textId="77777777" w:rsidR="004E077A" w:rsidRDefault="004E077A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453782" w14:textId="77777777" w:rsidR="00AB0CAE" w:rsidRDefault="00AB0CAE" w:rsidP="004E077A">
      <w:r>
        <w:separator/>
      </w:r>
    </w:p>
  </w:footnote>
  <w:footnote w:type="continuationSeparator" w:id="0">
    <w:p w14:paraId="4C292753" w14:textId="77777777" w:rsidR="00AB0CAE" w:rsidRDefault="00AB0CAE" w:rsidP="004E07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17EA2E" w14:textId="77777777" w:rsidR="004E077A" w:rsidRDefault="004E077A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C6A185" w14:textId="77777777" w:rsidR="004E077A" w:rsidRDefault="004E077A" w:rsidP="004E077A">
    <w:pPr>
      <w:pStyle w:val="Nagwek"/>
      <w:jc w:val="center"/>
    </w:pPr>
  </w:p>
  <w:p w14:paraId="6B6F4E5E" w14:textId="1CC95B77" w:rsidR="004E077A" w:rsidRDefault="004E077A" w:rsidP="004E077A">
    <w:pPr>
      <w:pStyle w:val="Nagwek"/>
      <w:jc w:val="center"/>
    </w:pPr>
    <w:r>
      <w:rPr>
        <w:noProof/>
      </w:rPr>
      <w:drawing>
        <wp:inline distT="0" distB="0" distL="0" distR="0" wp14:anchorId="76882CD5" wp14:editId="612CD453">
          <wp:extent cx="1729105" cy="449580"/>
          <wp:effectExtent l="0" t="0" r="4445" b="7620"/>
          <wp:docPr id="945993555" name="Obraz 3" descr="Popraw ruch i konwersję zbierając opinie - TrustMa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5993555" name="Obraz 3" descr="Popraw ruch i konwersję zbierając opinie - TrustMate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29105" cy="449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7B2048" w14:textId="77777777" w:rsidR="004E077A" w:rsidRDefault="004E077A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C216AD"/>
    <w:multiLevelType w:val="multilevel"/>
    <w:tmpl w:val="34E82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B9F0F13"/>
    <w:multiLevelType w:val="multilevel"/>
    <w:tmpl w:val="111CB7BA"/>
    <w:lvl w:ilvl="0">
      <w:start w:val="1"/>
      <w:numFmt w:val="bullet"/>
      <w:lvlText w:val="●"/>
      <w:lvlJc w:val="left"/>
      <w:pPr>
        <w:ind w:left="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2" w15:restartNumberingAfterBreak="0">
    <w:nsid w:val="5F0F145E"/>
    <w:multiLevelType w:val="multilevel"/>
    <w:tmpl w:val="31A84780"/>
    <w:lvl w:ilvl="0">
      <w:start w:val="1"/>
      <w:numFmt w:val="bullet"/>
      <w:lvlText w:val="●"/>
      <w:lvlJc w:val="left"/>
      <w:pPr>
        <w:ind w:left="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3" w15:restartNumberingAfterBreak="0">
    <w:nsid w:val="644B6A09"/>
    <w:multiLevelType w:val="multilevel"/>
    <w:tmpl w:val="45982B88"/>
    <w:lvl w:ilvl="0">
      <w:start w:val="1"/>
      <w:numFmt w:val="decimal"/>
      <w:lvlText w:val="%1."/>
      <w:lvlJc w:val="left"/>
      <w:pPr>
        <w:ind w:left="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4" w15:restartNumberingAfterBreak="0">
    <w:nsid w:val="676B3ED2"/>
    <w:multiLevelType w:val="multilevel"/>
    <w:tmpl w:val="71EAAD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45829502">
    <w:abstractNumId w:val="2"/>
  </w:num>
  <w:num w:numId="2" w16cid:durableId="1160190591">
    <w:abstractNumId w:val="1"/>
  </w:num>
  <w:num w:numId="3" w16cid:durableId="339166750">
    <w:abstractNumId w:val="3"/>
  </w:num>
  <w:num w:numId="4" w16cid:durableId="2138916293">
    <w:abstractNumId w:val="0"/>
  </w:num>
  <w:num w:numId="5" w16cid:durableId="53500015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6130"/>
    <w:rsid w:val="00071589"/>
    <w:rsid w:val="000B39A6"/>
    <w:rsid w:val="000B56D0"/>
    <w:rsid w:val="000E3308"/>
    <w:rsid w:val="00114EBF"/>
    <w:rsid w:val="001A5B74"/>
    <w:rsid w:val="001B23CC"/>
    <w:rsid w:val="001C30FC"/>
    <w:rsid w:val="001D20BF"/>
    <w:rsid w:val="00213D9F"/>
    <w:rsid w:val="00215DDC"/>
    <w:rsid w:val="00216130"/>
    <w:rsid w:val="002759F5"/>
    <w:rsid w:val="00285316"/>
    <w:rsid w:val="002925A2"/>
    <w:rsid w:val="002D614F"/>
    <w:rsid w:val="002E373D"/>
    <w:rsid w:val="00360465"/>
    <w:rsid w:val="00384D4D"/>
    <w:rsid w:val="003E1759"/>
    <w:rsid w:val="00432A84"/>
    <w:rsid w:val="004D11DE"/>
    <w:rsid w:val="004E077A"/>
    <w:rsid w:val="00506563"/>
    <w:rsid w:val="005432EC"/>
    <w:rsid w:val="00570615"/>
    <w:rsid w:val="005C0AA8"/>
    <w:rsid w:val="00687137"/>
    <w:rsid w:val="006A0D7A"/>
    <w:rsid w:val="006A7213"/>
    <w:rsid w:val="006B3291"/>
    <w:rsid w:val="006C0CC4"/>
    <w:rsid w:val="006C4CCB"/>
    <w:rsid w:val="006C7040"/>
    <w:rsid w:val="00731FFE"/>
    <w:rsid w:val="0073435B"/>
    <w:rsid w:val="007A51C6"/>
    <w:rsid w:val="007D0683"/>
    <w:rsid w:val="007D59F7"/>
    <w:rsid w:val="007E2D81"/>
    <w:rsid w:val="008218AC"/>
    <w:rsid w:val="008933F5"/>
    <w:rsid w:val="008A1A49"/>
    <w:rsid w:val="00937CEB"/>
    <w:rsid w:val="009861FF"/>
    <w:rsid w:val="009C7CBA"/>
    <w:rsid w:val="009E78BB"/>
    <w:rsid w:val="00A630B3"/>
    <w:rsid w:val="00AB0CAE"/>
    <w:rsid w:val="00C0430C"/>
    <w:rsid w:val="00C05930"/>
    <w:rsid w:val="00C23BC8"/>
    <w:rsid w:val="00CA588E"/>
    <w:rsid w:val="00CC53C9"/>
    <w:rsid w:val="00DF2F55"/>
    <w:rsid w:val="00E20CA4"/>
    <w:rsid w:val="00E34960"/>
    <w:rsid w:val="00E74FCD"/>
    <w:rsid w:val="00EA0105"/>
    <w:rsid w:val="00F15143"/>
    <w:rsid w:val="00F154A8"/>
    <w:rsid w:val="00F25588"/>
    <w:rsid w:val="00F325F3"/>
    <w:rsid w:val="00F90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009D52"/>
  <w15:docId w15:val="{7A356D80-E41B-4446-9461-DA80E5F94F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pl-PL" w:eastAsia="pl-PL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uiPriority w:val="9"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0"/>
    </w:pPr>
    <w:rPr>
      <w:b/>
      <w:sz w:val="48"/>
      <w:szCs w:val="48"/>
    </w:rPr>
  </w:style>
  <w:style w:type="paragraph" w:styleId="Nagwek2">
    <w:name w:val="heading 2"/>
    <w:basedOn w:val="Normalny"/>
    <w:next w:val="Normalny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25" w:after="225"/>
      <w:outlineLvl w:val="1"/>
    </w:pPr>
    <w:rPr>
      <w:b/>
      <w:sz w:val="36"/>
      <w:szCs w:val="36"/>
    </w:rPr>
  </w:style>
  <w:style w:type="paragraph" w:styleId="Nagwek3">
    <w:name w:val="heading 3"/>
    <w:basedOn w:val="Normalny"/>
    <w:next w:val="Normalny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2"/>
    </w:pPr>
    <w:rPr>
      <w:b/>
      <w:sz w:val="28"/>
      <w:szCs w:val="28"/>
    </w:rPr>
  </w:style>
  <w:style w:type="paragraph" w:styleId="Nagwek4">
    <w:name w:val="heading 4"/>
    <w:basedOn w:val="Normalny"/>
    <w:next w:val="Normalny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3"/>
    </w:pPr>
    <w:rPr>
      <w:b/>
      <w:sz w:val="24"/>
      <w:szCs w:val="24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4"/>
    </w:pPr>
    <w:rPr>
      <w:b/>
      <w:sz w:val="18"/>
      <w:szCs w:val="18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360" w:after="360"/>
      <w:outlineLvl w:val="5"/>
    </w:pPr>
    <w:rPr>
      <w:b/>
      <w:sz w:val="16"/>
      <w:szCs w:val="16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kapitzlist">
    <w:name w:val="List Paragraph"/>
    <w:basedOn w:val="Normalny"/>
    <w:uiPriority w:val="34"/>
    <w:qFormat/>
    <w:rsid w:val="00C23BC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432A84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4E077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E077A"/>
  </w:style>
  <w:style w:type="paragraph" w:styleId="Stopka">
    <w:name w:val="footer"/>
    <w:basedOn w:val="Normalny"/>
    <w:link w:val="StopkaZnak"/>
    <w:uiPriority w:val="99"/>
    <w:unhideWhenUsed/>
    <w:rsid w:val="004E077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E07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hyperlink" Target="https://trustmate.io/" TargetMode="Externa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1295</Words>
  <Characters>7775</Characters>
  <Application>Microsoft Office Word</Application>
  <DocSecurity>0</DocSecurity>
  <Lines>64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 Praktycy</dc:creator>
  <cp:lastModifiedBy>Piotr Praktycy</cp:lastModifiedBy>
  <cp:revision>3</cp:revision>
  <dcterms:created xsi:type="dcterms:W3CDTF">2025-07-31T06:21:00Z</dcterms:created>
  <dcterms:modified xsi:type="dcterms:W3CDTF">2025-07-31T06:23:00Z</dcterms:modified>
</cp:coreProperties>
</file>